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71703" w:rsidTr="00774CA0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</w:t>
            </w:r>
            <w:r w:rsidR="00440587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</w:t>
            </w:r>
            <w:r w:rsidR="00A86E6F">
              <w:rPr>
                <w:rFonts w:ascii="Arial" w:hAnsi="Arial"/>
                <w:sz w:val="22"/>
                <w:szCs w:val="22"/>
              </w:rPr>
              <w:t xml:space="preserve"> – Parte I</w:t>
            </w:r>
            <w:r w:rsidR="007A2FB6">
              <w:rPr>
                <w:rFonts w:ascii="Arial" w:hAnsi="Arial"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sz w:val="22"/>
                <w:szCs w:val="22"/>
              </w:rPr>
              <w:t>(M104</w:t>
            </w:r>
            <w:r w:rsidR="007A2FB6"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1º Semestre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A" w:rsidRPr="00573E2D" w:rsidRDefault="00671703" w:rsidP="00F6319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6319A">
              <w:rPr>
                <w:rFonts w:ascii="Arial" w:hAnsi="Arial"/>
                <w:sz w:val="22"/>
                <w:szCs w:val="22"/>
              </w:rPr>
              <w:t>PGU en Ciencias Básicas con orientación en Física</w:t>
            </w:r>
            <w:r w:rsidR="007A2FB6">
              <w:rPr>
                <w:rFonts w:ascii="Arial" w:hAnsi="Arial"/>
                <w:sz w:val="22"/>
                <w:szCs w:val="22"/>
              </w:rPr>
              <w:t xml:space="preserve"> y </w:t>
            </w:r>
            <w:r w:rsidR="00F6319A">
              <w:rPr>
                <w:rFonts w:ascii="Arial" w:hAnsi="Arial"/>
                <w:sz w:val="22"/>
                <w:szCs w:val="22"/>
              </w:rPr>
              <w:t>Matemática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8F1ECF" w:rsidRDefault="00671703" w:rsidP="00774CA0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671703" w:rsidTr="00774CA0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03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671703" w:rsidRPr="008F1ECF" w:rsidRDefault="00671703" w:rsidP="00774C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671703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671703" w:rsidRPr="00671703" w:rsidRDefault="00671703" w:rsidP="00774CA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71703">
              <w:rPr>
                <w:rFonts w:ascii="Arial" w:hAnsi="Arial" w:cs="Arial"/>
                <w:color w:val="000000" w:themeColor="text1"/>
                <w:sz w:val="22"/>
                <w:szCs w:val="22"/>
              </w:rPr>
              <w:t>Ramón CODINA</w:t>
            </w:r>
          </w:p>
          <w:p w:rsidR="00671703" w:rsidRPr="00D54650" w:rsidRDefault="00671703" w:rsidP="00774CA0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671703" w:rsidRPr="004073D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671703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671703" w:rsidRPr="00D54650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671703" w:rsidRPr="00573E2D" w:rsidRDefault="00671703" w:rsidP="00774CA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703" w:rsidTr="00774CA0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Default="00671703" w:rsidP="00774CA0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6319A">
              <w:rPr>
                <w:rFonts w:ascii="Arial" w:hAnsi="Arial"/>
                <w:sz w:val="22"/>
                <w:szCs w:val="22"/>
              </w:rPr>
              <w:t>48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 Hs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F6319A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Prácticas, </w:t>
            </w:r>
            <w:r w:rsidR="00F6319A">
              <w:rPr>
                <w:rFonts w:ascii="Arial" w:hAnsi="Arial"/>
                <w:sz w:val="22"/>
                <w:szCs w:val="22"/>
              </w:rPr>
              <w:t>24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Teóricas)</w:t>
            </w:r>
          </w:p>
        </w:tc>
      </w:tr>
      <w:tr w:rsidR="00671703" w:rsidTr="00774CA0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1703" w:rsidRDefault="00671703" w:rsidP="00774CA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03" w:rsidRPr="00573E2D" w:rsidRDefault="00671703" w:rsidP="00774C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671703" w:rsidRDefault="00671703" w:rsidP="00671703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671703" w:rsidRPr="009C4AF0" w:rsidRDefault="007A2FB6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Combinar satisfactoriamente la abstracción matemática y su aplicación. Aplicar herramientas del Álgebra Lineal para resolver problemas de diversos ámbitos de la ciencia y la tecnología.</w:t>
            </w:r>
          </w:p>
        </w:tc>
      </w:tr>
    </w:tbl>
    <w:p w:rsidR="00671703" w:rsidRPr="00111FE3" w:rsidRDefault="00671703" w:rsidP="00671703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872A85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671703" w:rsidRPr="00A0344F" w:rsidRDefault="00671703" w:rsidP="00774CA0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671703" w:rsidRPr="00872A85" w:rsidTr="00774CA0">
        <w:tc>
          <w:tcPr>
            <w:tcW w:w="9356" w:type="dxa"/>
            <w:shd w:val="clear" w:color="auto" w:fill="auto"/>
          </w:tcPr>
          <w:p w:rsidR="00671703" w:rsidRPr="00202113" w:rsidRDefault="007A2FB6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Estructura vectorial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R2 y R3. Bases. Transformaciones lineales.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Generalización a Rn.</w:t>
            </w:r>
          </w:p>
        </w:tc>
      </w:tr>
    </w:tbl>
    <w:p w:rsidR="00671703" w:rsidRDefault="00671703" w:rsidP="00671703">
      <w:pPr>
        <w:rPr>
          <w:lang w:val="es-ES_tradnl"/>
        </w:rPr>
      </w:pPr>
    </w:p>
    <w:p w:rsidR="00671703" w:rsidRDefault="00671703" w:rsidP="0067170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Default="00671703" w:rsidP="0067170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7242" w:rsidRPr="00591D19" w:rsidRDefault="00C07242" w:rsidP="00C0724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Espacios vectoriales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07242" w:rsidRDefault="00C07242" w:rsidP="00C0724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07242" w:rsidRPr="00591D19" w:rsidRDefault="00C07242" w:rsidP="00C0724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C07242" w:rsidRPr="00591D19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C07242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Pr="00591D19" w:rsidRDefault="00C07242" w:rsidP="00C0724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C07242" w:rsidRPr="00591D19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C07242" w:rsidRPr="00887F97" w:rsidRDefault="00C07242" w:rsidP="00671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671703" w:rsidRPr="00D54650" w:rsidTr="00774CA0">
        <w:tc>
          <w:tcPr>
            <w:tcW w:w="9356" w:type="dxa"/>
            <w:shd w:val="clear" w:color="auto" w:fill="auto"/>
          </w:tcPr>
          <w:p w:rsidR="00671703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7242" w:rsidRPr="00452871" w:rsidRDefault="00C07242" w:rsidP="00C07242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C07242" w:rsidRPr="002F1190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C07242" w:rsidRPr="00591D19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Edicion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07242" w:rsidRPr="002F1190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07242" w:rsidRDefault="00C07242" w:rsidP="00C07242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C07242" w:rsidRPr="002F1190" w:rsidRDefault="00C07242" w:rsidP="00C07242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07242" w:rsidRPr="00C07242" w:rsidRDefault="00C07242" w:rsidP="00C07242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Grossman, </w:t>
            </w:r>
            <w:proofErr w:type="gram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2012).Algebra Lineal. </w:t>
            </w:r>
            <w:r w:rsidRPr="00C07242">
              <w:rPr>
                <w:rFonts w:ascii="Arial" w:hAnsi="Arial" w:cs="Arial"/>
                <w:sz w:val="22"/>
                <w:szCs w:val="22"/>
                <w:lang w:val="en-US"/>
              </w:rPr>
              <w:t xml:space="preserve">Buenos Aires: Mc </w:t>
            </w:r>
            <w:proofErr w:type="spellStart"/>
            <w:r w:rsidRPr="00C07242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C07242">
              <w:rPr>
                <w:rFonts w:ascii="Arial" w:hAnsi="Arial" w:cs="Arial"/>
                <w:sz w:val="22"/>
                <w:szCs w:val="22"/>
                <w:lang w:val="en-US"/>
              </w:rPr>
              <w:t xml:space="preserve"> Hill.</w:t>
            </w:r>
          </w:p>
          <w:p w:rsidR="00C07242" w:rsidRPr="007170C3" w:rsidRDefault="00C07242" w:rsidP="00C07242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proofErr w:type="spellStart"/>
            <w:r w:rsidRPr="00C07242">
              <w:rPr>
                <w:rFonts w:ascii="Arial" w:hAnsi="Arial" w:cs="Arial"/>
                <w:sz w:val="22"/>
                <w:szCs w:val="22"/>
                <w:lang w:val="en-US"/>
              </w:rPr>
              <w:t>Lipschutz</w:t>
            </w:r>
            <w:proofErr w:type="spellEnd"/>
            <w:r w:rsidRPr="00C07242">
              <w:rPr>
                <w:rFonts w:ascii="Arial" w:hAnsi="Arial" w:cs="Arial"/>
                <w:sz w:val="22"/>
                <w:szCs w:val="22"/>
                <w:lang w:val="en-US"/>
              </w:rPr>
              <w:t xml:space="preserve">, S. (2001).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7170C3">
              <w:rPr>
                <w:rFonts w:ascii="Arial" w:hAnsi="Arial" w:cs="Arial"/>
                <w:sz w:val="22"/>
                <w:szCs w:val="22"/>
                <w:lang w:val="es-419"/>
              </w:rPr>
              <w:t>Bogotá: Mc Graw-Hill.</w:t>
            </w:r>
          </w:p>
          <w:p w:rsidR="00C07242" w:rsidRPr="002F1190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proofErr w:type="gramStart"/>
            <w:r w:rsidRPr="007170C3">
              <w:rPr>
                <w:rFonts w:ascii="Arial" w:hAnsi="Arial" w:cs="Arial"/>
                <w:sz w:val="22"/>
                <w:szCs w:val="22"/>
                <w:lang w:val="es-419"/>
              </w:rPr>
              <w:t>Nodaro,V</w:t>
            </w:r>
            <w:proofErr w:type="spellEnd"/>
            <w:proofErr w:type="gramEnd"/>
            <w:r w:rsidRPr="007170C3">
              <w:rPr>
                <w:rFonts w:ascii="Arial" w:hAnsi="Arial" w:cs="Arial"/>
                <w:sz w:val="22"/>
                <w:szCs w:val="22"/>
                <w:lang w:val="es-419"/>
              </w:rPr>
              <w:t xml:space="preserve">; </w:t>
            </w:r>
            <w:proofErr w:type="spellStart"/>
            <w:r w:rsidRPr="007170C3">
              <w:rPr>
                <w:rFonts w:ascii="Arial" w:hAnsi="Arial" w:cs="Arial"/>
                <w:sz w:val="22"/>
                <w:szCs w:val="22"/>
                <w:lang w:val="es-419"/>
              </w:rPr>
              <w:t>Ottina</w:t>
            </w:r>
            <w:proofErr w:type="spellEnd"/>
            <w:r w:rsidRPr="007170C3">
              <w:rPr>
                <w:rFonts w:ascii="Arial" w:hAnsi="Arial" w:cs="Arial"/>
                <w:sz w:val="22"/>
                <w:szCs w:val="22"/>
                <w:lang w:val="es-419"/>
              </w:rPr>
              <w:t xml:space="preserve">, M. (2013).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Notas de Introducción al Álgebra Lineal. </w:t>
            </w:r>
          </w:p>
          <w:p w:rsidR="00C07242" w:rsidRPr="002F1190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C07242" w:rsidRPr="00452871" w:rsidRDefault="00C07242" w:rsidP="00671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703" w:rsidRPr="00452871" w:rsidRDefault="00671703" w:rsidP="00671703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5416B" w:rsidRDefault="00671703" w:rsidP="00774CA0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671703" w:rsidRPr="00EA5F29" w:rsidRDefault="00671703" w:rsidP="00774CA0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Debido a la emergencia sanitaria que estamos viviendo este año, la modalidad del cursado será totalmente virtual, para lo cual se utilizarán como recursos el Aula Virtual de la FCEN y la plataforma Moodle.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acceder a la lista de alumnos que cursarán en la materia, se implementará un </w:t>
            </w:r>
            <w:r w:rsidRPr="005F124D">
              <w:rPr>
                <w:rFonts w:ascii="Arial" w:hAnsi="Arial" w:cs="Arial"/>
                <w:sz w:val="22"/>
                <w:szCs w:val="22"/>
                <w:lang w:val="es-ES_tradnl"/>
              </w:rPr>
              <w:t>Formulario google para la preinscripción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de forma de obtener datos personales como correos electrónicos, números de celulares, etc., que beneficiarán la comunicación virtual entre ellos y los docentes de la cátedra. </w:t>
            </w:r>
          </w:p>
          <w:p w:rsidR="00C07242" w:rsidRDefault="00C07242" w:rsidP="00C072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no serán sincrónicas, debido a que no todos los alumnos poseen buena conectividad, sin embargo, para lograr un óptimo proceso de enseñanza y aprendizaje, se les facilitarán en cada semana los contenidos y actividades que deberán desarrollar, según un cronograma propuesto.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 clases teóricas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cada unidad temática se subirán a la plataforma Moodle en diferentes formatos: PPT, videos, etc.,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el profesor desarrollará los conteni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programa y también situaciones problemáticas que involucran ejercitación sobre los mismos.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las clases prácticas se dividirán a los alumnos en 11 (once) Comisiones que estarán a cargo de cada uno de los Profesores integrantes de la cátedra. De este modo se pretende un acercamiento más personalizado, beneficiando el aprendizaje de los alumnos. Se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propuestos en los respectivos Trabajos Prácticos y se subirán todas las resoluciones de los mismos. 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 complementará con más ejercitación pro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puesta para que los alumnos realicen. 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Pr="00591D19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Se fomentará en los alumnos el aprendizaje y desarrollo del lenguaje matemático,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razonamiento y la resolución de problemas,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fin de adquirir las herramientas necesarias para la adquisición del pensamiento matemático, con la utilización de una adecuada bibliografía. 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Pr="00591D19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Habrá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amplia disponi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bilidad en horarios de consulta, que podrá realizarse por la plataforma Moodle,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Zoom, wasap, etc.</w:t>
            </w:r>
          </w:p>
          <w:p w:rsidR="00C07242" w:rsidRPr="00591D19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propone realizar una Evaluación continua, para lo cual se aplicará al finalizar cada unidad temática una Evaluación escrita denominada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consiste en la presentación de un trabajo escrito con ejercitación referida a los contenidos desarrollados en la unidad temática tratada, y que el alumno deberá enviar por correo electrónico a su docente Tutor en la fecha estipulada.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Además, se tomarán dos exámenes parciales escritos, cada una de ellos con su respectivo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Estas evaluaciones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parciales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en exámenes escritos cuyos contenidos se corresponden con los abordados en las clases teóricas y prácticas hasta la fecha prevista para la evaluación. 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cada examen.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esas evaluaciones parciales se tomarán al finalizar el cursado de la asignatura y el alumno podrá recuperar uno o los dos exámenes parciales en la misma fecha acordada por la cátedra. Se realizará una reunión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monitorear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total se aplicarán dos (2)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cada uno valuado en 5 puntos, el puntaje de dos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(10 puntos) se sumará al puntaje final del parcial. Sin embargo, esta calificación de los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Quiz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se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tendrá en cuenta en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C07242" w:rsidRDefault="00C07242" w:rsidP="00774CA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71703" w:rsidRPr="001E663D" w:rsidRDefault="00671703" w:rsidP="0067170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71703" w:rsidRPr="00EA5F29" w:rsidRDefault="00671703" w:rsidP="0067170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71703" w:rsidRPr="00EA5F29" w:rsidTr="00774CA0">
        <w:tc>
          <w:tcPr>
            <w:tcW w:w="9356" w:type="dxa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671703" w:rsidRPr="00EA5F29" w:rsidTr="00774CA0">
        <w:tc>
          <w:tcPr>
            <w:tcW w:w="9356" w:type="dxa"/>
            <w:shd w:val="clear" w:color="auto" w:fill="auto"/>
          </w:tcPr>
          <w:p w:rsidR="00671703" w:rsidRDefault="00671703" w:rsidP="00774C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C07242" w:rsidRPr="007170C3" w:rsidRDefault="00C07242" w:rsidP="00C07242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C07242" w:rsidRPr="00462C87" w:rsidRDefault="00C07242" w:rsidP="00C07242">
            <w:pPr>
              <w:pStyle w:val="Textodebloque"/>
              <w:spacing w:line="300" w:lineRule="auto"/>
              <w:ind w:left="0" w:right="0"/>
            </w:pPr>
          </w:p>
          <w:p w:rsidR="00C07242" w:rsidRPr="00086433" w:rsidRDefault="00C07242" w:rsidP="00C07242">
            <w:pPr>
              <w:pStyle w:val="Textodebloque"/>
              <w:numPr>
                <w:ilvl w:val="0"/>
                <w:numId w:val="3"/>
              </w:numPr>
              <w:spacing w:line="216" w:lineRule="auto"/>
              <w:ind w:right="0"/>
              <w:rPr>
                <w:szCs w:val="22"/>
              </w:rPr>
            </w:pPr>
            <w:r>
              <w:t xml:space="preserve">Que rinda un examen Parcial o su respectivo </w:t>
            </w:r>
            <w:proofErr w:type="spellStart"/>
            <w:r>
              <w:t>Recuperatorio</w:t>
            </w:r>
            <w:proofErr w:type="spellEnd"/>
            <w:r>
              <w:t>.</w:t>
            </w:r>
          </w:p>
          <w:p w:rsidR="00C07242" w:rsidRPr="00086433" w:rsidRDefault="00C07242" w:rsidP="00C07242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C07242" w:rsidRDefault="00C07242" w:rsidP="00C0724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</w:t>
            </w:r>
            <w:r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C07242" w:rsidRDefault="00C07242" w:rsidP="00C0724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  <w:p w:rsidR="00C07242" w:rsidRPr="00647EAC" w:rsidRDefault="00C07242" w:rsidP="00C07242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647EAC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647EAC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647EAC">
              <w:rPr>
                <w:rFonts w:ascii="Arial" w:hAnsi="Arial" w:cs="Arial"/>
                <w:lang w:val="es-419"/>
              </w:rPr>
              <w:t>si aprueba</w:t>
            </w:r>
            <w:r>
              <w:rPr>
                <w:rFonts w:ascii="Arial" w:hAnsi="Arial" w:cs="Arial"/>
                <w:lang w:val="es-419"/>
              </w:rPr>
              <w:t xml:space="preserve"> el parcial o su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respectivo</w:t>
            </w:r>
            <w:r w:rsidRPr="00647EAC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419"/>
              </w:rPr>
              <w:t>recuperatorio</w:t>
            </w:r>
            <w:proofErr w:type="spellEnd"/>
            <w:r w:rsidRPr="00647EAC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C07242" w:rsidRPr="00647EAC" w:rsidRDefault="00C07242" w:rsidP="00C07242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C07242" w:rsidRPr="00F11D3A" w:rsidRDefault="00C07242" w:rsidP="00C07242">
            <w:pPr>
              <w:pStyle w:val="Prrafodelista"/>
              <w:numPr>
                <w:ilvl w:val="0"/>
                <w:numId w:val="2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462C87">
              <w:rPr>
                <w:rFonts w:ascii="Arial" w:hAnsi="Arial" w:cs="Arial"/>
                <w:lang w:val="es-419"/>
              </w:rPr>
              <w:t xml:space="preserve">En caso contrario se considera al estudiante en la condición de </w:t>
            </w:r>
            <w:r w:rsidRPr="00462C87">
              <w:rPr>
                <w:rFonts w:ascii="Arial" w:hAnsi="Arial" w:cs="Arial"/>
                <w:b/>
                <w:lang w:val="es-419"/>
              </w:rPr>
              <w:t>Libre</w:t>
            </w:r>
            <w:r w:rsidRPr="00462C87">
              <w:rPr>
                <w:rFonts w:ascii="Arial" w:hAnsi="Arial" w:cs="Arial"/>
                <w:lang w:val="es-419"/>
              </w:rPr>
              <w:t>.</w:t>
            </w:r>
          </w:p>
          <w:p w:rsidR="00671703" w:rsidRPr="00C07242" w:rsidRDefault="00671703" w:rsidP="00671703">
            <w:pPr>
              <w:pStyle w:val="Textodebloque"/>
              <w:spacing w:line="300" w:lineRule="auto"/>
              <w:ind w:left="0" w:right="0"/>
              <w:rPr>
                <w:b/>
                <w:i/>
                <w:lang w:val="es-419"/>
              </w:rPr>
            </w:pPr>
          </w:p>
        </w:tc>
      </w:tr>
    </w:tbl>
    <w:p w:rsidR="00671703" w:rsidRPr="00EA5F29" w:rsidRDefault="00671703" w:rsidP="00671703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671703" w:rsidRPr="00EA5F29" w:rsidTr="00774CA0">
        <w:tc>
          <w:tcPr>
            <w:tcW w:w="9356" w:type="dxa"/>
            <w:gridSpan w:val="5"/>
            <w:shd w:val="clear" w:color="auto" w:fill="auto"/>
          </w:tcPr>
          <w:p w:rsidR="00671703" w:rsidRPr="00EA5F29" w:rsidRDefault="00671703" w:rsidP="00774CA0">
            <w:pPr>
              <w:pStyle w:val="Ttulo7"/>
              <w:spacing w:line="200" w:lineRule="exact"/>
              <w:jc w:val="left"/>
            </w:pPr>
          </w:p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671703" w:rsidRPr="00EA5F29" w:rsidTr="00774CA0">
        <w:tc>
          <w:tcPr>
            <w:tcW w:w="9356" w:type="dxa"/>
            <w:gridSpan w:val="5"/>
            <w:shd w:val="clear" w:color="auto" w:fill="auto"/>
          </w:tcPr>
          <w:p w:rsidR="00671703" w:rsidRDefault="00671703" w:rsidP="00774CA0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Pr="00833055" w:rsidRDefault="00C07242" w:rsidP="00C07242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C07242" w:rsidRDefault="00C07242" w:rsidP="00C07242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Pr="00833055" w:rsidRDefault="00C07242" w:rsidP="00C0724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C07242" w:rsidRDefault="00C07242" w:rsidP="00C07242">
            <w:pPr>
              <w:jc w:val="both"/>
              <w:rPr>
                <w:rFonts w:ascii="Arial" w:hAnsi="Arial" w:cs="Arial"/>
                <w:szCs w:val="10"/>
              </w:rPr>
            </w:pPr>
          </w:p>
          <w:p w:rsidR="00C07242" w:rsidRDefault="00C07242" w:rsidP="00C0724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C07242" w:rsidRPr="00833055" w:rsidRDefault="00C07242" w:rsidP="00C07242">
            <w:pPr>
              <w:pStyle w:val="Prrafodelista"/>
              <w:jc w:val="both"/>
              <w:rPr>
                <w:rFonts w:ascii="Arial" w:hAnsi="Arial" w:cs="Arial"/>
                <w:lang w:val="es-419"/>
              </w:rPr>
            </w:pPr>
          </w:p>
          <w:p w:rsidR="00C07242" w:rsidRPr="00DB5F54" w:rsidRDefault="00C07242" w:rsidP="00C0724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C07242" w:rsidRDefault="00C07242" w:rsidP="00C07242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07242" w:rsidRDefault="00C07242" w:rsidP="00C07242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A55AA3">
              <w:rPr>
                <w:rFonts w:ascii="Arial" w:hAnsi="Arial" w:cs="Arial"/>
                <w:lang w:val="es-ES_tradnl"/>
              </w:rPr>
              <w:t xml:space="preserve">Para los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55AA3">
              <w:rPr>
                <w:rFonts w:ascii="Arial" w:hAnsi="Arial" w:cs="Arial"/>
                <w:lang w:val="es-ES_tradnl"/>
              </w:rPr>
              <w:t xml:space="preserve">lumnos </w:t>
            </w:r>
            <w:r w:rsidRPr="00F465D7">
              <w:rPr>
                <w:rFonts w:ascii="Arial" w:hAnsi="Arial" w:cs="Arial"/>
                <w:b/>
                <w:lang w:val="es-ES_tradnl"/>
              </w:rPr>
              <w:t>Regulares</w:t>
            </w:r>
            <w:r>
              <w:rPr>
                <w:rFonts w:ascii="Arial" w:hAnsi="Arial" w:cs="Arial"/>
                <w:lang w:val="es-ES_tradnl"/>
              </w:rPr>
              <w:t>, e</w:t>
            </w:r>
            <w:r w:rsidRPr="00591D19">
              <w:rPr>
                <w:rFonts w:ascii="Arial" w:hAnsi="Arial" w:cs="Arial"/>
                <w:lang w:val="es-ES_tradnl"/>
              </w:rPr>
              <w:t>l examen final será teórico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C07242" w:rsidRPr="00F342D6" w:rsidRDefault="00C07242" w:rsidP="00C07242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F342D6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F342D6">
              <w:rPr>
                <w:rFonts w:ascii="Arial" w:hAnsi="Arial" w:cs="Arial"/>
                <w:b/>
                <w:lang w:val="es-ES_tradnl"/>
              </w:rPr>
              <w:t>Libres</w:t>
            </w:r>
            <w:r w:rsidRPr="00F342D6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671703" w:rsidRPr="00C07242" w:rsidRDefault="00671703" w:rsidP="00C07242">
            <w:pPr>
              <w:pStyle w:val="Prrafodelista"/>
              <w:spacing w:line="216" w:lineRule="auto"/>
              <w:jc w:val="both"/>
              <w:rPr>
                <w:lang w:val="es-ES_tradnl"/>
              </w:rPr>
            </w:pPr>
          </w:p>
        </w:tc>
      </w:tr>
      <w:tr w:rsidR="00671703" w:rsidRPr="00EA5F29" w:rsidTr="00774CA0">
        <w:tc>
          <w:tcPr>
            <w:tcW w:w="6521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703" w:rsidRPr="00EA5F29" w:rsidRDefault="00671703" w:rsidP="00774CA0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671703" w:rsidRPr="001E663D" w:rsidRDefault="00C07242" w:rsidP="00774CA0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EA18A2" w:rsidRDefault="00671703" w:rsidP="00671703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671703" w:rsidRPr="00C6738E" w:rsidRDefault="00671703" w:rsidP="00671703">
      <w:pPr>
        <w:spacing w:line="240" w:lineRule="exact"/>
      </w:pPr>
    </w:p>
    <w:p w:rsidR="00671703" w:rsidRDefault="00671703" w:rsidP="00671703">
      <w:pPr>
        <w:spacing w:line="240" w:lineRule="exact"/>
      </w:pPr>
    </w:p>
    <w:p w:rsidR="00671703" w:rsidRDefault="00C07242" w:rsidP="00671703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  <w:r>
        <w:rPr>
          <w:rFonts w:ascii="Courier New" w:hAnsi="Courier New"/>
          <w:b w:val="0"/>
          <w:i w:val="0"/>
          <w:sz w:val="20"/>
        </w:rPr>
        <w:lastRenderedPageBreak/>
        <w:t xml:space="preserve">                                                        </w:t>
      </w:r>
      <w:bookmarkStart w:id="0" w:name="_GoBack"/>
      <w:bookmarkEnd w:id="0"/>
      <w:r>
        <w:rPr>
          <w:rFonts w:ascii="Courier New" w:hAnsi="Courier New"/>
          <w:b w:val="0"/>
          <w:i w:val="0"/>
          <w:sz w:val="20"/>
        </w:rPr>
        <w:t>Dra. Eugenia Artola</w:t>
      </w:r>
    </w:p>
    <w:p w:rsidR="00671703" w:rsidRPr="0083340E" w:rsidRDefault="00671703" w:rsidP="00671703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71703" w:rsidRPr="0083340E" w:rsidRDefault="00671703" w:rsidP="00671703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DA3CB3" w:rsidRDefault="00D325DB"/>
    <w:sectPr w:rsidR="00DA3CB3" w:rsidSect="00671703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DB" w:rsidRDefault="00D325DB" w:rsidP="00671703">
      <w:r>
        <w:separator/>
      </w:r>
    </w:p>
  </w:endnote>
  <w:endnote w:type="continuationSeparator" w:id="0">
    <w:p w:rsidR="00D325DB" w:rsidRDefault="00D325DB" w:rsidP="006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D4330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D325DB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D4330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D4330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D4330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DB" w:rsidRDefault="00D325DB" w:rsidP="00671703">
      <w:r>
        <w:separator/>
      </w:r>
    </w:p>
  </w:footnote>
  <w:footnote w:type="continuationSeparator" w:id="0">
    <w:p w:rsidR="00D325DB" w:rsidRDefault="00D325DB" w:rsidP="0067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03" w:rsidRDefault="00671703">
    <w:pPr>
      <w:pStyle w:val="Encabezado"/>
    </w:pPr>
  </w:p>
  <w:tbl>
    <w:tblPr>
      <w:tblStyle w:val="Tablaconcuadrcula"/>
      <w:tblW w:w="57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3"/>
      <w:gridCol w:w="4316"/>
      <w:gridCol w:w="4032"/>
    </w:tblGrid>
    <w:tr w:rsidR="00671703" w:rsidTr="00774CA0">
      <w:trPr>
        <w:trHeight w:val="1134"/>
      </w:trPr>
      <w:tc>
        <w:tcPr>
          <w:tcW w:w="1029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1DB6AA02" wp14:editId="03A4CF3E">
                <wp:simplePos x="0" y="0"/>
                <wp:positionH relativeFrom="page">
                  <wp:posOffset>8255</wp:posOffset>
                </wp:positionH>
                <wp:positionV relativeFrom="paragraph">
                  <wp:posOffset>34290</wp:posOffset>
                </wp:positionV>
                <wp:extent cx="1348105" cy="698500"/>
                <wp:effectExtent l="0" t="0" r="4445" b="6350"/>
                <wp:wrapTight wrapText="bothSides">
                  <wp:wrapPolygon edited="0">
                    <wp:start x="0" y="0"/>
                    <wp:lineTo x="0" y="21207"/>
                    <wp:lineTo x="21366" y="21207"/>
                    <wp:lineTo x="21366" y="0"/>
                    <wp:lineTo x="0" y="0"/>
                  </wp:wrapPolygon>
                </wp:wrapTight>
                <wp:docPr id="434" name="Imagen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16366"/>
                        <a:stretch/>
                      </pic:blipFill>
                      <pic:spPr bwMode="auto">
                        <a:xfrm>
                          <a:off x="0" y="0"/>
                          <a:ext cx="134810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3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64AF400F" wp14:editId="323964AE">
                <wp:simplePos x="0" y="0"/>
                <wp:positionH relativeFrom="page">
                  <wp:posOffset>27305</wp:posOffset>
                </wp:positionH>
                <wp:positionV relativeFrom="paragraph">
                  <wp:posOffset>20955</wp:posOffset>
                </wp:positionV>
                <wp:extent cx="1854200" cy="709295"/>
                <wp:effectExtent l="0" t="0" r="0" b="0"/>
                <wp:wrapTight wrapText="bothSides">
                  <wp:wrapPolygon edited="0">
                    <wp:start x="0" y="0"/>
                    <wp:lineTo x="0" y="20885"/>
                    <wp:lineTo x="21304" y="20885"/>
                    <wp:lineTo x="21304" y="0"/>
                    <wp:lineTo x="0" y="0"/>
                  </wp:wrapPolygon>
                </wp:wrapTight>
                <wp:docPr id="436" name="Imagen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MBRETE 2019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0" r="40010" b="17943"/>
                        <a:stretch/>
                      </pic:blipFill>
                      <pic:spPr bwMode="auto">
                        <a:xfrm>
                          <a:off x="0" y="0"/>
                          <a:ext cx="1854200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1703" w:rsidRDefault="00671703" w:rsidP="00671703">
          <w:pPr>
            <w:pStyle w:val="Encabezado"/>
          </w:pPr>
        </w:p>
      </w:tc>
      <w:tc>
        <w:tcPr>
          <w:tcW w:w="1918" w:type="pct"/>
        </w:tcPr>
        <w:p w:rsidR="00671703" w:rsidRDefault="00671703" w:rsidP="00671703">
          <w:pPr>
            <w:pStyle w:val="Encabezado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D829E5" wp14:editId="25CC295C">
                    <wp:simplePos x="0" y="0"/>
                    <wp:positionH relativeFrom="column">
                      <wp:posOffset>-53022</wp:posOffset>
                    </wp:positionH>
                    <wp:positionV relativeFrom="paragraph">
                      <wp:posOffset>165287</wp:posOffset>
                    </wp:positionV>
                    <wp:extent cx="128329" cy="95957"/>
                    <wp:effectExtent l="0" t="21908" r="40323" b="40322"/>
                    <wp:wrapNone/>
                    <wp:docPr id="2" name="Triángulo isóscel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28329" cy="95957"/>
                            </a:xfrm>
                            <a:prstGeom prst="triangle">
                              <a:avLst>
                                <a:gd name="adj" fmla="val 46819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B688FAB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2" o:spid="_x0000_s1026" type="#_x0000_t5" style="position:absolute;margin-left:-4.15pt;margin-top:13pt;width:10.1pt;height:7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" adj="10113" fillcolor="black [3200]" strokecolor="black [1600]" strokeweight="1pt"/>
                </w:pict>
              </mc:Fallback>
            </mc:AlternateContent>
          </w:r>
        </w:p>
        <w:p w:rsidR="00671703" w:rsidRDefault="00671703" w:rsidP="00671703">
          <w:pPr>
            <w:pStyle w:val="Encabezado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t xml:space="preserve"> </w:t>
          </w:r>
          <w:r w:rsidRPr="00CE2002">
            <w:rPr>
              <w:sz w:val="16"/>
              <w:szCs w:val="16"/>
            </w:rPr>
            <w:t xml:space="preserve">  </w:t>
          </w:r>
          <w:r w:rsidRPr="00CE2002">
            <w:rPr>
              <w:rFonts w:asciiTheme="minorHAnsi" w:hAnsiTheme="minorHAnsi" w:cstheme="minorHAnsi"/>
              <w:b/>
              <w:sz w:val="16"/>
              <w:szCs w:val="16"/>
            </w:rPr>
            <w:t xml:space="preserve"> 2020</w:t>
          </w:r>
        </w:p>
        <w:p w:rsidR="00671703" w:rsidRPr="00CE2002" w:rsidRDefault="00671703" w:rsidP="00671703">
          <w:pPr>
            <w:pStyle w:val="Encabezado"/>
            <w:rPr>
              <w:b/>
              <w:i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5B68DE" wp14:editId="61D2DA33">
                    <wp:simplePos x="0" y="0"/>
                    <wp:positionH relativeFrom="column">
                      <wp:posOffset>-4486275</wp:posOffset>
                    </wp:positionH>
                    <wp:positionV relativeFrom="paragraph">
                      <wp:posOffset>612775</wp:posOffset>
                    </wp:positionV>
                    <wp:extent cx="6422390" cy="8255"/>
                    <wp:effectExtent l="0" t="0" r="16510" b="2984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22390" cy="8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2163365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3.25pt,48.25pt" to="152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" strokecolor="#a5a5a5 [3206]" strokeweight=".5pt">
                    <v:stroke joinstyle="miter"/>
                  </v:line>
                </w:pict>
              </mc:Fallback>
            </mc:AlternateContent>
          </w:r>
          <w:r w:rsidRPr="00CE2002">
            <w:rPr>
              <w:rFonts w:ascii="Helvetica" w:hAnsi="Helvetica"/>
              <w:b/>
              <w:i/>
              <w:color w:val="111111"/>
              <w:sz w:val="16"/>
              <w:szCs w:val="16"/>
              <w:shd w:val="clear" w:color="auto" w:fill="F9F9F9"/>
            </w:rPr>
            <w:t xml:space="preserve">   “AÑO DEL GENERAL MANUEL BELGRANO”</w:t>
          </w:r>
        </w:p>
      </w:tc>
    </w:tr>
  </w:tbl>
  <w:p w:rsidR="00671703" w:rsidRDefault="00671703">
    <w:pPr>
      <w:pStyle w:val="Encabezado"/>
    </w:pPr>
  </w:p>
  <w:p w:rsidR="008F1ECF" w:rsidRPr="00A83E34" w:rsidRDefault="00D325DB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CE"/>
    <w:multiLevelType w:val="hybridMultilevel"/>
    <w:tmpl w:val="BA3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3"/>
    <w:rsid w:val="002834AC"/>
    <w:rsid w:val="00440587"/>
    <w:rsid w:val="004E5AE6"/>
    <w:rsid w:val="00666C25"/>
    <w:rsid w:val="00671703"/>
    <w:rsid w:val="00752551"/>
    <w:rsid w:val="007A2FB6"/>
    <w:rsid w:val="00890465"/>
    <w:rsid w:val="008D4330"/>
    <w:rsid w:val="00A86E6F"/>
    <w:rsid w:val="00BF1D18"/>
    <w:rsid w:val="00C07242"/>
    <w:rsid w:val="00D325DB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7DAD"/>
  <w15:chartTrackingRefBased/>
  <w15:docId w15:val="{424F2189-424A-D74A-BDFB-A82625E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03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71703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71703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71703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71703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1703"/>
    <w:rPr>
      <w:rFonts w:ascii="Arial" w:eastAsia="Times New Roman" w:hAnsi="Arial" w:cs="Arial"/>
      <w:b/>
      <w:bCs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71703"/>
    <w:rPr>
      <w:rFonts w:ascii="Arial" w:eastAsia="Times New Roman" w:hAnsi="Arial" w:cs="Arial"/>
      <w:b/>
      <w:bCs/>
      <w:i/>
      <w:iCs/>
      <w:sz w:val="22"/>
      <w:szCs w:val="22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71703"/>
    <w:rPr>
      <w:rFonts w:ascii="Arial" w:eastAsia="Times New Roman" w:hAnsi="Arial" w:cs="Times New Roman"/>
      <w:b/>
      <w:i/>
      <w:sz w:val="16"/>
      <w:lang w:val="es-ES" w:eastAsia="es-ES"/>
    </w:rPr>
  </w:style>
  <w:style w:type="paragraph" w:styleId="Piedepgina">
    <w:name w:val="footer"/>
    <w:basedOn w:val="Normal"/>
    <w:link w:val="PiedepginaCar"/>
    <w:rsid w:val="00671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character" w:styleId="Nmerodepgina">
    <w:name w:val="page number"/>
    <w:basedOn w:val="Fuentedeprrafopredeter"/>
    <w:rsid w:val="00671703"/>
  </w:style>
  <w:style w:type="paragraph" w:styleId="Encabezado">
    <w:name w:val="header"/>
    <w:basedOn w:val="Normal"/>
    <w:link w:val="EncabezadoCar"/>
    <w:rsid w:val="00671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1703"/>
    <w:rPr>
      <w:rFonts w:ascii="Courier New" w:eastAsia="Times New Roman" w:hAnsi="Courier New" w:cs="Times New Roman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717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671703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39"/>
    <w:rsid w:val="0067170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Eugenia</cp:lastModifiedBy>
  <cp:revision>2</cp:revision>
  <dcterms:created xsi:type="dcterms:W3CDTF">2020-09-02T16:00:00Z</dcterms:created>
  <dcterms:modified xsi:type="dcterms:W3CDTF">2020-09-02T16:00:00Z</dcterms:modified>
</cp:coreProperties>
</file>