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1" w:type="dxa"/>
        <w:tblLayout w:type="fixed"/>
        <w:tblCellMar>
          <w:left w:w="0" w:type="dxa"/>
          <w:right w:w="0" w:type="dxa"/>
        </w:tblCellMar>
        <w:tblLook w:val="0000"/>
      </w:tblPr>
      <w:tblGrid>
        <w:gridCol w:w="2699"/>
        <w:gridCol w:w="6662"/>
      </w:tblGrid>
      <w:tr w:rsidR="002E7206" w:rsidRPr="00A1561E" w:rsidTr="00B02BC4">
        <w:trPr>
          <w:cantSplit/>
          <w:trHeight w:val="571"/>
        </w:trPr>
        <w:tc>
          <w:tcPr>
            <w:tcW w:w="2699" w:type="dxa"/>
            <w:tcBorders>
              <w:top w:val="single" w:sz="4" w:space="0" w:color="auto"/>
              <w:left w:val="single" w:sz="4" w:space="0" w:color="auto"/>
              <w:bottom w:val="single" w:sz="4" w:space="0" w:color="auto"/>
              <w:right w:val="single" w:sz="8" w:space="0" w:color="000000"/>
            </w:tcBorders>
            <w:vAlign w:val="center"/>
          </w:tcPr>
          <w:p w:rsidR="002E7206" w:rsidRPr="00A1561E" w:rsidRDefault="002E7206" w:rsidP="00B02BC4">
            <w:pPr>
              <w:rPr>
                <w:rFonts w:ascii="Arial" w:hAnsi="Arial" w:cs="Arial"/>
                <w:b/>
                <w:sz w:val="22"/>
              </w:rPr>
            </w:pPr>
            <w:r w:rsidRPr="00A1561E">
              <w:rPr>
                <w:rFonts w:ascii="Arial" w:hAnsi="Arial" w:cs="Arial"/>
                <w:b/>
                <w:sz w:val="22"/>
              </w:rPr>
              <w:t>Requisitos de Cursado:</w:t>
            </w:r>
          </w:p>
        </w:tc>
        <w:tc>
          <w:tcPr>
            <w:tcW w:w="6662" w:type="dxa"/>
            <w:tcBorders>
              <w:top w:val="single" w:sz="4" w:space="0" w:color="auto"/>
              <w:left w:val="nil"/>
              <w:bottom w:val="single" w:sz="4" w:space="0" w:color="auto"/>
              <w:right w:val="single" w:sz="4" w:space="0" w:color="auto"/>
            </w:tcBorders>
            <w:vAlign w:val="center"/>
          </w:tcPr>
          <w:p w:rsidR="002E7206" w:rsidRDefault="002E7206" w:rsidP="00B02BC4">
            <w:pPr>
              <w:rPr>
                <w:rFonts w:ascii="Arial" w:hAnsi="Arial" w:cs="Arial"/>
                <w:color w:val="000000"/>
                <w:sz w:val="22"/>
                <w:szCs w:val="22"/>
                <w:lang w:val="es-AR" w:eastAsia="es-AR"/>
              </w:rPr>
            </w:pPr>
            <w:r>
              <w:rPr>
                <w:rFonts w:ascii="Arial" w:hAnsi="Arial" w:cs="Arial"/>
                <w:sz w:val="22"/>
                <w:szCs w:val="22"/>
              </w:rPr>
              <w:t xml:space="preserve"> Tener regularizada </w:t>
            </w:r>
            <w:r w:rsidRPr="006F1D8B">
              <w:rPr>
                <w:rFonts w:ascii="Arial" w:hAnsi="Arial" w:cs="Arial"/>
                <w:color w:val="000000"/>
                <w:sz w:val="22"/>
                <w:szCs w:val="22"/>
                <w:lang w:val="es-AR" w:eastAsia="es-AR"/>
              </w:rPr>
              <w:t>Química Orgánica</w:t>
            </w:r>
            <w:r>
              <w:rPr>
                <w:rFonts w:ascii="Arial" w:hAnsi="Arial" w:cs="Arial"/>
                <w:color w:val="000000"/>
                <w:sz w:val="22"/>
                <w:szCs w:val="22"/>
                <w:lang w:val="es-AR" w:eastAsia="es-AR"/>
              </w:rPr>
              <w:t xml:space="preserve"> (Q102)</w:t>
            </w:r>
          </w:p>
          <w:p w:rsidR="002E7206" w:rsidRPr="0077214C" w:rsidRDefault="002E7206" w:rsidP="00B02BC4">
            <w:pPr>
              <w:rPr>
                <w:rFonts w:ascii="Arial" w:hAnsi="Arial" w:cs="Arial"/>
                <w:sz w:val="22"/>
                <w:szCs w:val="22"/>
              </w:rPr>
            </w:pPr>
            <w:r>
              <w:rPr>
                <w:rFonts w:ascii="Arial" w:hAnsi="Arial" w:cs="Arial"/>
                <w:color w:val="000000"/>
                <w:sz w:val="22"/>
                <w:szCs w:val="22"/>
                <w:lang w:val="es-AR" w:eastAsia="es-AR"/>
              </w:rPr>
              <w:t xml:space="preserve"> Tener aprobada </w:t>
            </w:r>
            <w:r w:rsidRPr="006F1D8B">
              <w:rPr>
                <w:rFonts w:ascii="Arial" w:hAnsi="Arial" w:cs="Arial"/>
                <w:color w:val="000000"/>
                <w:sz w:val="22"/>
                <w:szCs w:val="22"/>
                <w:lang w:val="es-AR" w:eastAsia="es-AR"/>
              </w:rPr>
              <w:t>Biología General</w:t>
            </w:r>
            <w:r>
              <w:rPr>
                <w:rFonts w:ascii="Arial" w:hAnsi="Arial" w:cs="Arial"/>
                <w:color w:val="000000"/>
                <w:sz w:val="22"/>
                <w:szCs w:val="22"/>
                <w:lang w:val="es-AR" w:eastAsia="es-AR"/>
              </w:rPr>
              <w:t xml:space="preserve"> (B101)</w:t>
            </w:r>
          </w:p>
        </w:tc>
      </w:tr>
    </w:tbl>
    <w:p w:rsidR="002E7206" w:rsidRPr="00A1561E" w:rsidRDefault="002E7206" w:rsidP="002E7206">
      <w:pPr>
        <w:jc w:val="both"/>
        <w:rPr>
          <w:rFonts w:ascii="Arial" w:hAnsi="Arial" w:cs="Arial"/>
          <w:sz w:val="22"/>
          <w:lang w:val="es-ES_trad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2E7206" w:rsidRPr="00A1561E" w:rsidTr="00B02BC4">
        <w:tc>
          <w:tcPr>
            <w:tcW w:w="9356" w:type="dxa"/>
            <w:shd w:val="clear" w:color="auto" w:fill="auto"/>
          </w:tcPr>
          <w:p w:rsidR="002E7206" w:rsidRPr="00A1561E" w:rsidRDefault="002E7206" w:rsidP="00B02BC4">
            <w:pPr>
              <w:pStyle w:val="Ttulo7"/>
              <w:spacing w:line="200" w:lineRule="exact"/>
              <w:jc w:val="left"/>
            </w:pPr>
          </w:p>
          <w:p w:rsidR="002E7206" w:rsidRPr="00A1561E" w:rsidRDefault="002E7206" w:rsidP="00B02BC4">
            <w:pPr>
              <w:pStyle w:val="Ttulo7"/>
              <w:spacing w:line="200" w:lineRule="exact"/>
              <w:jc w:val="left"/>
              <w:rPr>
                <w:i w:val="0"/>
                <w:sz w:val="24"/>
                <w:szCs w:val="24"/>
              </w:rPr>
            </w:pPr>
            <w:r w:rsidRPr="00A1561E">
              <w:rPr>
                <w:i w:val="0"/>
              </w:rPr>
              <w:t>1-EXPECTATIVAS DE LOGRO</w:t>
            </w:r>
          </w:p>
        </w:tc>
      </w:tr>
      <w:tr w:rsidR="002E7206" w:rsidRPr="00A1561E" w:rsidTr="00B02BC4">
        <w:tc>
          <w:tcPr>
            <w:tcW w:w="9356" w:type="dxa"/>
            <w:shd w:val="clear" w:color="auto" w:fill="auto"/>
          </w:tcPr>
          <w:p w:rsidR="002E7206" w:rsidRPr="004B7AD9" w:rsidRDefault="002E7206" w:rsidP="00B02BC4">
            <w:pPr>
              <w:jc w:val="both"/>
              <w:rPr>
                <w:rFonts w:ascii="Arial" w:hAnsi="Arial" w:cs="Arial"/>
                <w:color w:val="000000"/>
                <w:sz w:val="22"/>
                <w:szCs w:val="22"/>
                <w:lang w:bidi="en-US"/>
              </w:rPr>
            </w:pPr>
            <w:r w:rsidRPr="004B7AD9">
              <w:rPr>
                <w:rFonts w:ascii="Arial" w:hAnsi="Arial" w:cs="Arial"/>
                <w:color w:val="000000"/>
                <w:sz w:val="22"/>
                <w:szCs w:val="22"/>
                <w:lang w:bidi="es-ES"/>
              </w:rPr>
              <w:t xml:space="preserve">Adquirir conocimientos básicos sobre los seres vivos y los procesos químicos que se llevan a cabo en ellos. </w:t>
            </w:r>
          </w:p>
        </w:tc>
      </w:tr>
    </w:tbl>
    <w:p w:rsidR="002E7206" w:rsidRPr="00A1561E" w:rsidRDefault="002E7206" w:rsidP="002E7206">
      <w:pPr>
        <w:pStyle w:val="Ttulo7"/>
        <w:jc w:val="left"/>
        <w:rPr>
          <w:i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2E7206" w:rsidRPr="00A1561E" w:rsidTr="00B02BC4">
        <w:tc>
          <w:tcPr>
            <w:tcW w:w="9356" w:type="dxa"/>
            <w:shd w:val="clear" w:color="auto" w:fill="auto"/>
          </w:tcPr>
          <w:p w:rsidR="002E7206" w:rsidRPr="00A1561E" w:rsidRDefault="002E7206" w:rsidP="00B02BC4">
            <w:pPr>
              <w:pStyle w:val="Ttulo7"/>
              <w:spacing w:line="200" w:lineRule="exact"/>
              <w:jc w:val="left"/>
            </w:pPr>
          </w:p>
          <w:p w:rsidR="002E7206" w:rsidRPr="00A1561E" w:rsidRDefault="002E7206" w:rsidP="00B02BC4">
            <w:pPr>
              <w:pStyle w:val="Ttulo7"/>
              <w:spacing w:line="200" w:lineRule="exact"/>
              <w:jc w:val="left"/>
              <w:rPr>
                <w:i w:val="0"/>
                <w:sz w:val="24"/>
                <w:szCs w:val="24"/>
              </w:rPr>
            </w:pPr>
            <w:r w:rsidRPr="00A1561E">
              <w:rPr>
                <w:i w:val="0"/>
              </w:rPr>
              <w:t>2-DESCRIPTORES</w:t>
            </w:r>
          </w:p>
        </w:tc>
      </w:tr>
      <w:tr w:rsidR="002E7206" w:rsidRPr="00A1561E" w:rsidTr="00B02BC4">
        <w:tc>
          <w:tcPr>
            <w:tcW w:w="9356" w:type="dxa"/>
            <w:shd w:val="clear" w:color="auto" w:fill="auto"/>
          </w:tcPr>
          <w:p w:rsidR="002E7206" w:rsidRPr="0077214C" w:rsidRDefault="002E7206" w:rsidP="00B02BC4">
            <w:pPr>
              <w:spacing w:after="120" w:line="240" w:lineRule="exact"/>
              <w:jc w:val="both"/>
              <w:rPr>
                <w:rFonts w:ascii="Arial" w:hAnsi="Arial" w:cs="Arial"/>
                <w:sz w:val="22"/>
                <w:szCs w:val="22"/>
              </w:rPr>
            </w:pPr>
            <w:r w:rsidRPr="004B7AD9">
              <w:rPr>
                <w:rFonts w:ascii="Arial" w:hAnsi="Arial" w:cs="Arial"/>
                <w:color w:val="000000"/>
                <w:sz w:val="22"/>
                <w:szCs w:val="22"/>
                <w:lang w:bidi="es-ES"/>
              </w:rPr>
              <w:t xml:space="preserve">Fundamentos de Bioquímica: </w:t>
            </w:r>
            <w:proofErr w:type="spellStart"/>
            <w:r w:rsidRPr="004B7AD9">
              <w:rPr>
                <w:rFonts w:ascii="Arial" w:hAnsi="Arial" w:cs="Arial"/>
                <w:color w:val="000000"/>
                <w:sz w:val="22"/>
                <w:szCs w:val="22"/>
                <w:lang w:bidi="es-ES"/>
              </w:rPr>
              <w:t>biomoléculas</w:t>
            </w:r>
            <w:proofErr w:type="spellEnd"/>
            <w:r w:rsidRPr="004B7AD9">
              <w:rPr>
                <w:rFonts w:ascii="Arial" w:hAnsi="Arial" w:cs="Arial"/>
                <w:color w:val="000000"/>
                <w:sz w:val="22"/>
                <w:szCs w:val="22"/>
                <w:lang w:bidi="es-ES"/>
              </w:rPr>
              <w:t xml:space="preserve"> y agua. Estructura y función de </w:t>
            </w:r>
            <w:proofErr w:type="spellStart"/>
            <w:r w:rsidRPr="004B7AD9">
              <w:rPr>
                <w:rFonts w:ascii="Arial" w:hAnsi="Arial" w:cs="Arial"/>
                <w:color w:val="000000"/>
                <w:sz w:val="22"/>
                <w:szCs w:val="22"/>
                <w:lang w:bidi="es-ES"/>
              </w:rPr>
              <w:t>biomoléculas</w:t>
            </w:r>
            <w:proofErr w:type="spellEnd"/>
            <w:r w:rsidRPr="004B7AD9">
              <w:rPr>
                <w:rFonts w:ascii="Arial" w:hAnsi="Arial" w:cs="Arial"/>
                <w:color w:val="000000"/>
                <w:sz w:val="22"/>
                <w:szCs w:val="22"/>
                <w:lang w:bidi="es-ES"/>
              </w:rPr>
              <w:t xml:space="preserve"> orgánicas. Aminoácidos, péptidos y proteínas. Estructura de las proteínas. Enzimas. Carbohidratos y </w:t>
            </w:r>
            <w:proofErr w:type="spellStart"/>
            <w:r w:rsidRPr="004B7AD9">
              <w:rPr>
                <w:rFonts w:ascii="Arial" w:hAnsi="Arial" w:cs="Arial"/>
                <w:color w:val="000000"/>
                <w:sz w:val="22"/>
                <w:szCs w:val="22"/>
                <w:lang w:bidi="es-ES"/>
              </w:rPr>
              <w:t>glicobiología</w:t>
            </w:r>
            <w:proofErr w:type="spellEnd"/>
            <w:r w:rsidRPr="004B7AD9">
              <w:rPr>
                <w:rFonts w:ascii="Arial" w:hAnsi="Arial" w:cs="Arial"/>
                <w:color w:val="000000"/>
                <w:sz w:val="22"/>
                <w:szCs w:val="22"/>
                <w:lang w:bidi="es-ES"/>
              </w:rPr>
              <w:t xml:space="preserve">. </w:t>
            </w:r>
            <w:proofErr w:type="spellStart"/>
            <w:r w:rsidRPr="004B7AD9">
              <w:rPr>
                <w:rFonts w:ascii="Arial" w:hAnsi="Arial" w:cs="Arial"/>
                <w:color w:val="000000"/>
                <w:sz w:val="22"/>
                <w:szCs w:val="22"/>
                <w:lang w:bidi="es-ES"/>
              </w:rPr>
              <w:t>Nudeótidos</w:t>
            </w:r>
            <w:proofErr w:type="spellEnd"/>
            <w:r w:rsidRPr="004B7AD9">
              <w:rPr>
                <w:rFonts w:ascii="Arial" w:hAnsi="Arial" w:cs="Arial"/>
                <w:color w:val="000000"/>
                <w:sz w:val="22"/>
                <w:szCs w:val="22"/>
                <w:lang w:bidi="es-ES"/>
              </w:rPr>
              <w:t xml:space="preserve"> y ácidos </w:t>
            </w:r>
            <w:proofErr w:type="spellStart"/>
            <w:r w:rsidRPr="004B7AD9">
              <w:rPr>
                <w:rFonts w:ascii="Arial" w:hAnsi="Arial" w:cs="Arial"/>
                <w:color w:val="000000"/>
                <w:sz w:val="22"/>
                <w:szCs w:val="22"/>
                <w:lang w:bidi="es-ES"/>
              </w:rPr>
              <w:t>nucleicos</w:t>
            </w:r>
            <w:proofErr w:type="spellEnd"/>
            <w:r w:rsidRPr="004B7AD9">
              <w:rPr>
                <w:rFonts w:ascii="Arial" w:hAnsi="Arial" w:cs="Arial"/>
                <w:color w:val="000000"/>
                <w:sz w:val="22"/>
                <w:szCs w:val="22"/>
                <w:lang w:bidi="es-ES"/>
              </w:rPr>
              <w:t xml:space="preserve">. Lípidos. Vitaminas. Bioenergética y metabolismo: principios de bioenergética. Glucólisis y catabolismo de las hexosas. Metabolismo de lípidos. Oxidación de los ácidos grasos. Ciclo del ácido cítrico. Metabolismo de proteínas y aminoácidos. Ciclo de la urea. </w:t>
            </w:r>
            <w:proofErr w:type="spellStart"/>
            <w:r w:rsidRPr="004B7AD9">
              <w:rPr>
                <w:rFonts w:ascii="Arial" w:hAnsi="Arial" w:cs="Arial"/>
                <w:color w:val="000000"/>
                <w:sz w:val="22"/>
                <w:szCs w:val="22"/>
                <w:lang w:bidi="es-ES"/>
              </w:rPr>
              <w:t>Fosforilación</w:t>
            </w:r>
            <w:proofErr w:type="spellEnd"/>
            <w:r w:rsidRPr="004B7AD9">
              <w:rPr>
                <w:rFonts w:ascii="Arial" w:hAnsi="Arial" w:cs="Arial"/>
                <w:color w:val="000000"/>
                <w:sz w:val="22"/>
                <w:szCs w:val="22"/>
                <w:lang w:bidi="es-ES"/>
              </w:rPr>
              <w:t xml:space="preserve"> </w:t>
            </w:r>
            <w:proofErr w:type="spellStart"/>
            <w:r w:rsidRPr="004B7AD9">
              <w:rPr>
                <w:rFonts w:ascii="Arial" w:hAnsi="Arial" w:cs="Arial"/>
                <w:color w:val="000000"/>
                <w:sz w:val="22"/>
                <w:szCs w:val="22"/>
                <w:lang w:bidi="es-ES"/>
              </w:rPr>
              <w:t>oxidativa</w:t>
            </w:r>
            <w:proofErr w:type="spellEnd"/>
            <w:r w:rsidRPr="004B7AD9">
              <w:rPr>
                <w:rFonts w:ascii="Arial" w:hAnsi="Arial" w:cs="Arial"/>
                <w:color w:val="000000"/>
                <w:sz w:val="22"/>
                <w:szCs w:val="22"/>
                <w:lang w:bidi="es-ES"/>
              </w:rPr>
              <w:t xml:space="preserve"> y </w:t>
            </w:r>
            <w:proofErr w:type="spellStart"/>
            <w:r w:rsidRPr="004B7AD9">
              <w:rPr>
                <w:rFonts w:ascii="Arial" w:hAnsi="Arial" w:cs="Arial"/>
                <w:color w:val="000000"/>
                <w:sz w:val="22"/>
                <w:szCs w:val="22"/>
                <w:lang w:bidi="es-ES"/>
              </w:rPr>
              <w:t>fotofosforitación</w:t>
            </w:r>
            <w:proofErr w:type="spellEnd"/>
            <w:r w:rsidRPr="004B7AD9">
              <w:rPr>
                <w:rFonts w:ascii="Arial" w:hAnsi="Arial" w:cs="Arial"/>
                <w:color w:val="000000"/>
                <w:sz w:val="22"/>
                <w:szCs w:val="22"/>
                <w:lang w:bidi="es-ES"/>
              </w:rPr>
              <w:t xml:space="preserve">. Metabolismo de ácidos </w:t>
            </w:r>
            <w:proofErr w:type="spellStart"/>
            <w:r w:rsidRPr="004B7AD9">
              <w:rPr>
                <w:rFonts w:ascii="Arial" w:hAnsi="Arial" w:cs="Arial"/>
                <w:color w:val="000000"/>
                <w:sz w:val="22"/>
                <w:szCs w:val="22"/>
                <w:lang w:bidi="es-ES"/>
              </w:rPr>
              <w:t>nucleicos</w:t>
            </w:r>
            <w:proofErr w:type="spellEnd"/>
            <w:r w:rsidRPr="004B7AD9">
              <w:rPr>
                <w:rFonts w:ascii="Arial" w:hAnsi="Arial" w:cs="Arial"/>
                <w:color w:val="000000"/>
                <w:sz w:val="22"/>
                <w:szCs w:val="22"/>
                <w:lang w:bidi="es-ES"/>
              </w:rPr>
              <w:t xml:space="preserve"> y moléculas relacionadas. Integración metabólica. Mecanismos de regulación metabólica. Regulación hormonal.</w:t>
            </w:r>
          </w:p>
        </w:tc>
      </w:tr>
    </w:tbl>
    <w:p w:rsidR="002E7206" w:rsidRPr="00A1561E" w:rsidRDefault="002E7206" w:rsidP="002E7206">
      <w:pPr>
        <w:rPr>
          <w:rFonts w:ascii="Arial" w:hAnsi="Arial" w:cs="Arial"/>
          <w:lang w:val="es-ES_trad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2E7206" w:rsidRPr="00E50CB4" w:rsidTr="00B02BC4">
        <w:tc>
          <w:tcPr>
            <w:tcW w:w="9356" w:type="dxa"/>
            <w:shd w:val="clear" w:color="auto" w:fill="auto"/>
          </w:tcPr>
          <w:p w:rsidR="002E7206" w:rsidRPr="002E7206" w:rsidRDefault="002E7206" w:rsidP="00B02BC4">
            <w:pPr>
              <w:pStyle w:val="Ttulo7"/>
              <w:spacing w:line="200" w:lineRule="exact"/>
              <w:jc w:val="left"/>
            </w:pPr>
          </w:p>
          <w:p w:rsidR="002E7206" w:rsidRPr="002E7206" w:rsidRDefault="002E7206" w:rsidP="00B02BC4">
            <w:pPr>
              <w:pStyle w:val="Ttulo2"/>
              <w:spacing w:line="200" w:lineRule="exact"/>
              <w:rPr>
                <w:i w:val="0"/>
              </w:rPr>
            </w:pPr>
            <w:r w:rsidRPr="002E7206">
              <w:rPr>
                <w:i w:val="0"/>
                <w:sz w:val="22"/>
                <w:szCs w:val="22"/>
                <w:lang w:val="es-ES_tradnl"/>
              </w:rPr>
              <w:t>3-CONTENIDOS ANALÍTICOS</w:t>
            </w:r>
            <w:r w:rsidRPr="002E7206">
              <w:rPr>
                <w:sz w:val="22"/>
                <w:szCs w:val="22"/>
                <w:lang w:val="es-ES_tradnl"/>
              </w:rPr>
              <w:t xml:space="preserve"> </w:t>
            </w:r>
          </w:p>
        </w:tc>
      </w:tr>
      <w:tr w:rsidR="002E7206" w:rsidRPr="00D83EF7" w:rsidTr="00B02BC4">
        <w:tc>
          <w:tcPr>
            <w:tcW w:w="9356" w:type="dxa"/>
            <w:shd w:val="clear" w:color="auto" w:fill="auto"/>
          </w:tcPr>
          <w:p w:rsidR="002E7206" w:rsidRPr="002E7206" w:rsidRDefault="002E7206" w:rsidP="00B02BC4">
            <w:pPr>
              <w:jc w:val="both"/>
              <w:rPr>
                <w:rFonts w:ascii="Arial" w:hAnsi="Arial" w:cs="Arial"/>
                <w:sz w:val="22"/>
                <w:szCs w:val="22"/>
              </w:rPr>
            </w:pPr>
            <w:bookmarkStart w:id="0" w:name="OLE_LINK2"/>
            <w:bookmarkStart w:id="1" w:name="OLE_LINK1"/>
            <w:bookmarkEnd w:id="0"/>
            <w:bookmarkEnd w:id="1"/>
            <w:r w:rsidRPr="002E7206">
              <w:rPr>
                <w:rFonts w:ascii="Arial" w:hAnsi="Arial" w:cs="Arial"/>
                <w:b/>
                <w:sz w:val="22"/>
                <w:szCs w:val="22"/>
                <w:u w:val="single"/>
              </w:rPr>
              <w:t>TEMA 1</w:t>
            </w:r>
            <w:r w:rsidRPr="002E7206">
              <w:rPr>
                <w:rFonts w:ascii="Arial" w:hAnsi="Arial" w:cs="Arial"/>
                <w:sz w:val="22"/>
                <w:szCs w:val="22"/>
              </w:rPr>
              <w:t xml:space="preserve">. El agua en los procesos biológicos. Soluciones. Adecuación del ambiente acuoso a los organismos Conceptos de hidrofilia, hidrofobia y </w:t>
            </w:r>
            <w:proofErr w:type="spellStart"/>
            <w:r w:rsidRPr="002E7206">
              <w:rPr>
                <w:rFonts w:ascii="Arial" w:hAnsi="Arial" w:cs="Arial"/>
                <w:sz w:val="22"/>
                <w:szCs w:val="22"/>
              </w:rPr>
              <w:t>anfipatía</w:t>
            </w:r>
            <w:proofErr w:type="spellEnd"/>
            <w:r w:rsidRPr="002E7206">
              <w:rPr>
                <w:rFonts w:ascii="Arial" w:hAnsi="Arial" w:cs="Arial"/>
                <w:sz w:val="22"/>
                <w:szCs w:val="22"/>
              </w:rPr>
              <w:t xml:space="preserve">. Equilibrio ácido-base.  PH. Conceptos de constantes de disociación: </w:t>
            </w:r>
            <w:proofErr w:type="spellStart"/>
            <w:r w:rsidRPr="002E7206">
              <w:rPr>
                <w:rFonts w:ascii="Arial" w:hAnsi="Arial" w:cs="Arial"/>
                <w:sz w:val="22"/>
                <w:szCs w:val="22"/>
              </w:rPr>
              <w:t>Ka</w:t>
            </w:r>
            <w:proofErr w:type="spellEnd"/>
            <w:r w:rsidRPr="002E7206">
              <w:rPr>
                <w:rFonts w:ascii="Arial" w:hAnsi="Arial" w:cs="Arial"/>
                <w:sz w:val="22"/>
                <w:szCs w:val="22"/>
              </w:rPr>
              <w:t xml:space="preserve"> y </w:t>
            </w:r>
            <w:proofErr w:type="spellStart"/>
            <w:r w:rsidRPr="002E7206">
              <w:rPr>
                <w:rFonts w:ascii="Arial" w:hAnsi="Arial" w:cs="Arial"/>
                <w:sz w:val="22"/>
                <w:szCs w:val="22"/>
              </w:rPr>
              <w:t>pKa</w:t>
            </w:r>
            <w:proofErr w:type="spellEnd"/>
            <w:r w:rsidRPr="002E7206">
              <w:rPr>
                <w:rFonts w:ascii="Arial" w:hAnsi="Arial" w:cs="Arial"/>
                <w:sz w:val="22"/>
                <w:szCs w:val="22"/>
              </w:rPr>
              <w:t xml:space="preserve">. Buffers: conceptos y principales buffers en los fluidos orgánicos. </w:t>
            </w:r>
          </w:p>
          <w:p w:rsidR="002E7206" w:rsidRPr="002E7206" w:rsidRDefault="002E7206" w:rsidP="00B02BC4">
            <w:pPr>
              <w:pStyle w:val="Textoindependiente"/>
              <w:spacing w:line="240" w:lineRule="auto"/>
              <w:rPr>
                <w:szCs w:val="22"/>
              </w:rPr>
            </w:pPr>
            <w:r w:rsidRPr="002E7206">
              <w:rPr>
                <w:szCs w:val="22"/>
              </w:rPr>
              <w:t xml:space="preserve">Principales elementos y sus funciones: hierro, calcio, magnesio, zinc, fósforo, sodio y potasio. Equilibrio iónico, </w:t>
            </w:r>
            <w:proofErr w:type="spellStart"/>
            <w:r w:rsidRPr="002E7206">
              <w:rPr>
                <w:szCs w:val="22"/>
              </w:rPr>
              <w:t>osmolaridad</w:t>
            </w:r>
            <w:proofErr w:type="spellEnd"/>
            <w:r w:rsidRPr="002E7206">
              <w:rPr>
                <w:szCs w:val="22"/>
              </w:rPr>
              <w:t xml:space="preserve">. Distribución de iones y su implicancia en la </w:t>
            </w:r>
            <w:proofErr w:type="spellStart"/>
            <w:r w:rsidRPr="002E7206">
              <w:rPr>
                <w:szCs w:val="22"/>
              </w:rPr>
              <w:t>osmolaridad</w:t>
            </w:r>
            <w:proofErr w:type="spellEnd"/>
            <w:r w:rsidRPr="002E7206">
              <w:rPr>
                <w:szCs w:val="22"/>
              </w:rPr>
              <w:t xml:space="preserve">.  Composición iónica y pH de los principales fluidos orgánicos: leche, plasma, sudor, orina, saliva. </w:t>
            </w:r>
            <w:proofErr w:type="spellStart"/>
            <w:r w:rsidRPr="002E7206">
              <w:rPr>
                <w:szCs w:val="22"/>
              </w:rPr>
              <w:t>Tamponamiento</w:t>
            </w:r>
            <w:proofErr w:type="spellEnd"/>
            <w:r w:rsidRPr="002E7206">
              <w:rPr>
                <w:szCs w:val="22"/>
              </w:rPr>
              <w:t xml:space="preserve"> contra cambios de pH en los sistemas biológicos. </w:t>
            </w:r>
          </w:p>
          <w:p w:rsidR="002E7206" w:rsidRPr="002E7206" w:rsidRDefault="002E7206" w:rsidP="00B02BC4">
            <w:pPr>
              <w:pStyle w:val="Textoindependiente"/>
              <w:spacing w:line="240" w:lineRule="auto"/>
              <w:rPr>
                <w:szCs w:val="22"/>
              </w:rPr>
            </w:pPr>
          </w:p>
          <w:p w:rsidR="002E7206" w:rsidRPr="002E7206" w:rsidRDefault="002E7206" w:rsidP="00B02BC4">
            <w:pPr>
              <w:jc w:val="both"/>
              <w:rPr>
                <w:rFonts w:ascii="Arial" w:hAnsi="Arial" w:cs="Arial"/>
                <w:sz w:val="22"/>
                <w:szCs w:val="22"/>
              </w:rPr>
            </w:pPr>
            <w:r w:rsidRPr="002E7206">
              <w:rPr>
                <w:rFonts w:ascii="Arial" w:hAnsi="Arial" w:cs="Arial"/>
                <w:b/>
                <w:sz w:val="22"/>
                <w:szCs w:val="22"/>
                <w:u w:val="single"/>
              </w:rPr>
              <w:t>TEMA 2.</w:t>
            </w:r>
            <w:r w:rsidRPr="002E7206">
              <w:rPr>
                <w:rFonts w:ascii="Arial" w:hAnsi="Arial" w:cs="Arial"/>
                <w:sz w:val="22"/>
                <w:szCs w:val="22"/>
              </w:rPr>
              <w:t xml:space="preserve"> Métodos de separación y análisis de moléculas. Cromatografía: filtración, intercambio iónico y afinidad. Cromatografía en capa fina. Electroforesis: geles de poliacrilamida, agarosa, concepto de </w:t>
            </w:r>
            <w:proofErr w:type="spellStart"/>
            <w:r w:rsidRPr="002E7206">
              <w:rPr>
                <w:rFonts w:ascii="Arial" w:hAnsi="Arial" w:cs="Arial"/>
                <w:sz w:val="22"/>
                <w:szCs w:val="22"/>
              </w:rPr>
              <w:t>isoelectroenfoque</w:t>
            </w:r>
            <w:proofErr w:type="spellEnd"/>
            <w:r w:rsidRPr="002E7206">
              <w:rPr>
                <w:rFonts w:ascii="Arial" w:hAnsi="Arial" w:cs="Arial"/>
                <w:sz w:val="22"/>
                <w:szCs w:val="22"/>
              </w:rPr>
              <w:t xml:space="preserve"> y electroforesis bidimensional. Centrifugación: centrifugación diferencial y en gradientes. Precipitación. Métodos de cuantificación: comparación de masas, espectrofotometría, </w:t>
            </w:r>
            <w:proofErr w:type="spellStart"/>
            <w:r w:rsidRPr="002E7206">
              <w:rPr>
                <w:rFonts w:ascii="Arial" w:hAnsi="Arial" w:cs="Arial"/>
                <w:sz w:val="22"/>
                <w:szCs w:val="22"/>
              </w:rPr>
              <w:t>espectrofluorometría</w:t>
            </w:r>
            <w:proofErr w:type="spellEnd"/>
            <w:r w:rsidRPr="002E7206">
              <w:rPr>
                <w:rFonts w:ascii="Arial" w:hAnsi="Arial" w:cs="Arial"/>
                <w:sz w:val="22"/>
                <w:szCs w:val="22"/>
              </w:rPr>
              <w:t xml:space="preserve">, </w:t>
            </w:r>
            <w:proofErr w:type="spellStart"/>
            <w:r w:rsidRPr="002E7206">
              <w:rPr>
                <w:rFonts w:ascii="Arial" w:hAnsi="Arial" w:cs="Arial"/>
                <w:sz w:val="22"/>
                <w:szCs w:val="22"/>
              </w:rPr>
              <w:t>densitometría</w:t>
            </w:r>
            <w:proofErr w:type="spellEnd"/>
            <w:r w:rsidRPr="002E7206">
              <w:rPr>
                <w:rFonts w:ascii="Arial" w:hAnsi="Arial" w:cs="Arial"/>
                <w:sz w:val="22"/>
                <w:szCs w:val="22"/>
              </w:rPr>
              <w:t xml:space="preserve">,  </w:t>
            </w:r>
            <w:proofErr w:type="spellStart"/>
            <w:r w:rsidRPr="002E7206">
              <w:rPr>
                <w:rFonts w:ascii="Arial" w:hAnsi="Arial" w:cs="Arial"/>
                <w:sz w:val="22"/>
                <w:szCs w:val="22"/>
              </w:rPr>
              <w:t>turbidimetría</w:t>
            </w:r>
            <w:proofErr w:type="spellEnd"/>
            <w:r w:rsidRPr="002E7206">
              <w:rPr>
                <w:rFonts w:ascii="Arial" w:hAnsi="Arial" w:cs="Arial"/>
                <w:sz w:val="22"/>
                <w:szCs w:val="22"/>
              </w:rPr>
              <w:t xml:space="preserve">. Uso de isótopos radiactivos.  Estudios cinéticos.  </w:t>
            </w:r>
          </w:p>
          <w:p w:rsidR="002E7206" w:rsidRPr="002E7206" w:rsidRDefault="002E7206" w:rsidP="00B02BC4">
            <w:pPr>
              <w:jc w:val="both"/>
              <w:rPr>
                <w:rFonts w:ascii="Arial" w:hAnsi="Arial" w:cs="Arial"/>
                <w:sz w:val="22"/>
                <w:szCs w:val="22"/>
              </w:rPr>
            </w:pPr>
            <w:r w:rsidRPr="002E7206">
              <w:rPr>
                <w:rFonts w:ascii="Arial" w:hAnsi="Arial" w:cs="Arial"/>
                <w:sz w:val="22"/>
                <w:szCs w:val="22"/>
              </w:rPr>
              <w:t xml:space="preserve">Métodos analíticos: HPLC,  FPLC. </w:t>
            </w:r>
          </w:p>
          <w:p w:rsidR="002E7206" w:rsidRPr="002E7206" w:rsidRDefault="002E7206" w:rsidP="00B02BC4">
            <w:pPr>
              <w:jc w:val="both"/>
              <w:rPr>
                <w:rFonts w:ascii="Arial" w:hAnsi="Arial" w:cs="Arial"/>
                <w:sz w:val="22"/>
                <w:szCs w:val="22"/>
              </w:rPr>
            </w:pPr>
          </w:p>
          <w:p w:rsidR="002E7206" w:rsidRPr="002E7206" w:rsidRDefault="002E7206" w:rsidP="00B02BC4">
            <w:pPr>
              <w:jc w:val="both"/>
              <w:rPr>
                <w:rFonts w:ascii="Arial" w:hAnsi="Arial" w:cs="Arial"/>
                <w:sz w:val="22"/>
                <w:szCs w:val="22"/>
                <w:u w:val="single"/>
              </w:rPr>
            </w:pPr>
            <w:r w:rsidRPr="002E7206">
              <w:rPr>
                <w:rFonts w:ascii="Arial" w:hAnsi="Arial" w:cs="Arial"/>
                <w:b/>
                <w:sz w:val="22"/>
                <w:szCs w:val="22"/>
                <w:u w:val="single"/>
              </w:rPr>
              <w:t>TEMA 3.</w:t>
            </w:r>
            <w:r w:rsidRPr="002E7206">
              <w:rPr>
                <w:rFonts w:ascii="Arial" w:hAnsi="Arial" w:cs="Arial"/>
                <w:sz w:val="22"/>
                <w:szCs w:val="22"/>
              </w:rPr>
              <w:t xml:space="preserve"> LAS MOLÉCULAS DE LA VIDA. Aminoácidos. Clasificación y nomenclatura. Aminoácidos ácidos, básicos e </w:t>
            </w:r>
            <w:proofErr w:type="spellStart"/>
            <w:r w:rsidRPr="002E7206">
              <w:rPr>
                <w:rFonts w:ascii="Arial" w:hAnsi="Arial" w:cs="Arial"/>
                <w:sz w:val="22"/>
                <w:szCs w:val="22"/>
              </w:rPr>
              <w:t>hidrofóbicos</w:t>
            </w:r>
            <w:proofErr w:type="spellEnd"/>
            <w:r w:rsidRPr="002E7206">
              <w:rPr>
                <w:rFonts w:ascii="Arial" w:hAnsi="Arial" w:cs="Arial"/>
                <w:sz w:val="22"/>
                <w:szCs w:val="22"/>
              </w:rPr>
              <w:t xml:space="preserve">. Aminoácidos </w:t>
            </w:r>
            <w:proofErr w:type="spellStart"/>
            <w:r w:rsidRPr="002E7206">
              <w:rPr>
                <w:rFonts w:ascii="Arial" w:hAnsi="Arial" w:cs="Arial"/>
                <w:sz w:val="22"/>
                <w:szCs w:val="22"/>
              </w:rPr>
              <w:t>escenciales</w:t>
            </w:r>
            <w:proofErr w:type="spellEnd"/>
            <w:r w:rsidRPr="002E7206">
              <w:rPr>
                <w:rFonts w:ascii="Arial" w:hAnsi="Arial" w:cs="Arial"/>
                <w:sz w:val="22"/>
                <w:szCs w:val="22"/>
              </w:rPr>
              <w:t xml:space="preserve">.  Péptidos. Uniones </w:t>
            </w:r>
            <w:proofErr w:type="spellStart"/>
            <w:r w:rsidRPr="002E7206">
              <w:rPr>
                <w:rFonts w:ascii="Arial" w:hAnsi="Arial" w:cs="Arial"/>
                <w:sz w:val="22"/>
                <w:szCs w:val="22"/>
              </w:rPr>
              <w:t>peptídicas</w:t>
            </w:r>
            <w:proofErr w:type="spellEnd"/>
            <w:r w:rsidRPr="002E7206">
              <w:rPr>
                <w:rFonts w:ascii="Arial" w:hAnsi="Arial" w:cs="Arial"/>
                <w:sz w:val="22"/>
                <w:szCs w:val="22"/>
              </w:rPr>
              <w:t xml:space="preserve">. Residuos terminales (amino y carboxilo). </w:t>
            </w:r>
            <w:proofErr w:type="spellStart"/>
            <w:r w:rsidRPr="002E7206">
              <w:rPr>
                <w:rFonts w:ascii="Arial" w:hAnsi="Arial" w:cs="Arial"/>
                <w:sz w:val="22"/>
                <w:szCs w:val="22"/>
              </w:rPr>
              <w:t>Oligopéptidos</w:t>
            </w:r>
            <w:proofErr w:type="spellEnd"/>
            <w:r w:rsidRPr="002E7206">
              <w:rPr>
                <w:rFonts w:ascii="Arial" w:hAnsi="Arial" w:cs="Arial"/>
                <w:sz w:val="22"/>
                <w:szCs w:val="22"/>
              </w:rPr>
              <w:t xml:space="preserve"> y </w:t>
            </w:r>
            <w:proofErr w:type="spellStart"/>
            <w:r w:rsidRPr="002E7206">
              <w:rPr>
                <w:rFonts w:ascii="Arial" w:hAnsi="Arial" w:cs="Arial"/>
                <w:sz w:val="22"/>
                <w:szCs w:val="22"/>
              </w:rPr>
              <w:t>polipéptidos</w:t>
            </w:r>
            <w:proofErr w:type="spellEnd"/>
            <w:r w:rsidRPr="002E7206">
              <w:rPr>
                <w:rFonts w:ascii="Arial" w:hAnsi="Arial" w:cs="Arial"/>
                <w:sz w:val="22"/>
                <w:szCs w:val="22"/>
              </w:rPr>
              <w:t xml:space="preserve">. </w:t>
            </w:r>
          </w:p>
          <w:p w:rsidR="002E7206" w:rsidRPr="002E7206" w:rsidRDefault="002E7206" w:rsidP="00B02BC4">
            <w:pPr>
              <w:jc w:val="both"/>
              <w:rPr>
                <w:rFonts w:ascii="Arial" w:hAnsi="Arial" w:cs="Arial"/>
                <w:sz w:val="22"/>
                <w:szCs w:val="22"/>
              </w:rPr>
            </w:pPr>
            <w:r w:rsidRPr="002E7206">
              <w:rPr>
                <w:rFonts w:ascii="Arial" w:hAnsi="Arial" w:cs="Arial"/>
                <w:sz w:val="22"/>
                <w:szCs w:val="22"/>
              </w:rPr>
              <w:t xml:space="preserve">Proteínas. Propiedades. Estructuras primaria, secundaria, terciaria y cuaternaria de las proteínas. Conformaciones proteicas; alfa hélice y plegamiento beta. Estabilización de la estructura proteica; puentes </w:t>
            </w:r>
            <w:proofErr w:type="spellStart"/>
            <w:r w:rsidRPr="002E7206">
              <w:rPr>
                <w:rFonts w:ascii="Arial" w:hAnsi="Arial" w:cs="Arial"/>
                <w:sz w:val="22"/>
                <w:szCs w:val="22"/>
              </w:rPr>
              <w:t>disulfuro</w:t>
            </w:r>
            <w:proofErr w:type="spellEnd"/>
            <w:r w:rsidRPr="002E7206">
              <w:rPr>
                <w:rFonts w:ascii="Arial" w:hAnsi="Arial" w:cs="Arial"/>
                <w:sz w:val="22"/>
                <w:szCs w:val="22"/>
              </w:rPr>
              <w:t xml:space="preserve">, puentes hidrógeno, interacciones </w:t>
            </w:r>
            <w:proofErr w:type="spellStart"/>
            <w:r w:rsidRPr="002E7206">
              <w:rPr>
                <w:rFonts w:ascii="Arial" w:hAnsi="Arial" w:cs="Arial"/>
                <w:sz w:val="22"/>
                <w:szCs w:val="22"/>
              </w:rPr>
              <w:t>hidrofóbicas</w:t>
            </w:r>
            <w:proofErr w:type="spellEnd"/>
            <w:r w:rsidRPr="002E7206">
              <w:rPr>
                <w:rFonts w:ascii="Arial" w:hAnsi="Arial" w:cs="Arial"/>
                <w:sz w:val="22"/>
                <w:szCs w:val="22"/>
              </w:rPr>
              <w:t xml:space="preserve"> e iónicas. Dominios de las proteínas. Punto isoeléctrico de las proteínas. Proteínas globulares y fibrosas. Moléculas mixtas: </w:t>
            </w:r>
            <w:proofErr w:type="spellStart"/>
            <w:r w:rsidRPr="002E7206">
              <w:rPr>
                <w:rFonts w:ascii="Arial" w:hAnsi="Arial" w:cs="Arial"/>
                <w:sz w:val="22"/>
                <w:szCs w:val="22"/>
              </w:rPr>
              <w:t>glico</w:t>
            </w:r>
            <w:proofErr w:type="spellEnd"/>
            <w:r w:rsidRPr="002E7206">
              <w:rPr>
                <w:rFonts w:ascii="Arial" w:hAnsi="Arial" w:cs="Arial"/>
                <w:sz w:val="22"/>
                <w:szCs w:val="22"/>
              </w:rPr>
              <w:t xml:space="preserve">- y </w:t>
            </w:r>
            <w:proofErr w:type="spellStart"/>
            <w:r w:rsidRPr="002E7206">
              <w:rPr>
                <w:rFonts w:ascii="Arial" w:hAnsi="Arial" w:cs="Arial"/>
                <w:sz w:val="22"/>
                <w:szCs w:val="22"/>
              </w:rPr>
              <w:t>lipo</w:t>
            </w:r>
            <w:proofErr w:type="spellEnd"/>
            <w:r w:rsidRPr="002E7206">
              <w:rPr>
                <w:rFonts w:ascii="Arial" w:hAnsi="Arial" w:cs="Arial"/>
                <w:sz w:val="22"/>
                <w:szCs w:val="22"/>
              </w:rPr>
              <w:t xml:space="preserve">-proteínas. Proteínas complejas: hemoglobina y </w:t>
            </w:r>
            <w:proofErr w:type="spellStart"/>
            <w:r w:rsidRPr="002E7206">
              <w:rPr>
                <w:rFonts w:ascii="Arial" w:hAnsi="Arial" w:cs="Arial"/>
                <w:sz w:val="22"/>
                <w:szCs w:val="22"/>
              </w:rPr>
              <w:t>citocromos</w:t>
            </w:r>
            <w:proofErr w:type="spellEnd"/>
            <w:r w:rsidRPr="002E7206">
              <w:rPr>
                <w:rFonts w:ascii="Arial" w:hAnsi="Arial" w:cs="Arial"/>
                <w:sz w:val="22"/>
                <w:szCs w:val="22"/>
              </w:rPr>
              <w:t xml:space="preserve">. Funciones biológicas de las proteínas: enzimas, proteínas de transporte, proteínas contráctiles y </w:t>
            </w:r>
            <w:proofErr w:type="spellStart"/>
            <w:r w:rsidRPr="002E7206">
              <w:rPr>
                <w:rFonts w:ascii="Arial" w:hAnsi="Arial" w:cs="Arial"/>
                <w:sz w:val="22"/>
                <w:szCs w:val="22"/>
              </w:rPr>
              <w:t>mótiles</w:t>
            </w:r>
            <w:proofErr w:type="spellEnd"/>
            <w:r w:rsidRPr="002E7206">
              <w:rPr>
                <w:rFonts w:ascii="Arial" w:hAnsi="Arial" w:cs="Arial"/>
                <w:sz w:val="22"/>
                <w:szCs w:val="22"/>
              </w:rPr>
              <w:t xml:space="preserve">, proteínas estructurales, proteínas de defensa, proteínas reguladoras, otras proteínas. Métodos de separación y purificación de proteínas. Métodos de análisis y cuantificación de proteínas. La homología </w:t>
            </w:r>
            <w:proofErr w:type="spellStart"/>
            <w:r w:rsidRPr="002E7206">
              <w:rPr>
                <w:rFonts w:ascii="Arial" w:hAnsi="Arial" w:cs="Arial"/>
                <w:sz w:val="22"/>
                <w:szCs w:val="22"/>
              </w:rPr>
              <w:t>interespecífica</w:t>
            </w:r>
            <w:proofErr w:type="spellEnd"/>
            <w:r w:rsidRPr="002E7206">
              <w:rPr>
                <w:rFonts w:ascii="Arial" w:hAnsi="Arial" w:cs="Arial"/>
                <w:sz w:val="22"/>
                <w:szCs w:val="22"/>
              </w:rPr>
              <w:t xml:space="preserve"> de las proteínas. </w:t>
            </w:r>
          </w:p>
          <w:p w:rsidR="002E7206" w:rsidRPr="002E7206" w:rsidRDefault="002E7206" w:rsidP="00B02BC4">
            <w:pPr>
              <w:jc w:val="both"/>
              <w:rPr>
                <w:rFonts w:ascii="Arial" w:hAnsi="Arial" w:cs="Arial"/>
                <w:b/>
                <w:sz w:val="22"/>
                <w:szCs w:val="22"/>
                <w:u w:val="single"/>
              </w:rPr>
            </w:pPr>
          </w:p>
          <w:p w:rsidR="002E7206" w:rsidRPr="002E7206" w:rsidRDefault="002E7206" w:rsidP="00B02BC4">
            <w:pPr>
              <w:jc w:val="both"/>
              <w:rPr>
                <w:rFonts w:ascii="Arial" w:hAnsi="Arial" w:cs="Arial"/>
                <w:sz w:val="22"/>
                <w:szCs w:val="22"/>
              </w:rPr>
            </w:pPr>
            <w:r w:rsidRPr="002E7206">
              <w:rPr>
                <w:rFonts w:ascii="Arial" w:hAnsi="Arial" w:cs="Arial"/>
                <w:b/>
                <w:sz w:val="22"/>
                <w:szCs w:val="22"/>
                <w:u w:val="single"/>
              </w:rPr>
              <w:t>TEMA 4.</w:t>
            </w:r>
            <w:r w:rsidRPr="002E7206">
              <w:rPr>
                <w:rFonts w:ascii="Arial" w:hAnsi="Arial" w:cs="Arial"/>
                <w:sz w:val="22"/>
                <w:szCs w:val="22"/>
              </w:rPr>
              <w:t xml:space="preserve">  Proteínas II. Las enzimas.  Que son y </w:t>
            </w:r>
            <w:proofErr w:type="spellStart"/>
            <w:r w:rsidRPr="002E7206">
              <w:rPr>
                <w:rFonts w:ascii="Arial" w:hAnsi="Arial" w:cs="Arial"/>
                <w:sz w:val="22"/>
                <w:szCs w:val="22"/>
              </w:rPr>
              <w:t>como</w:t>
            </w:r>
            <w:proofErr w:type="spellEnd"/>
            <w:r w:rsidRPr="002E7206">
              <w:rPr>
                <w:rFonts w:ascii="Arial" w:hAnsi="Arial" w:cs="Arial"/>
                <w:sz w:val="22"/>
                <w:szCs w:val="22"/>
              </w:rPr>
              <w:t xml:space="preserve"> actúan. Efecto del pH y la temperatura. Concepto de sustratos, </w:t>
            </w:r>
            <w:proofErr w:type="spellStart"/>
            <w:r w:rsidRPr="002E7206">
              <w:rPr>
                <w:rFonts w:ascii="Arial" w:hAnsi="Arial" w:cs="Arial"/>
                <w:sz w:val="22"/>
                <w:szCs w:val="22"/>
              </w:rPr>
              <w:t>co</w:t>
            </w:r>
            <w:proofErr w:type="spellEnd"/>
            <w:r w:rsidRPr="002E7206">
              <w:rPr>
                <w:rFonts w:ascii="Arial" w:hAnsi="Arial" w:cs="Arial"/>
                <w:sz w:val="22"/>
                <w:szCs w:val="22"/>
              </w:rPr>
              <w:t xml:space="preserve">-factores y </w:t>
            </w:r>
            <w:proofErr w:type="spellStart"/>
            <w:r w:rsidRPr="002E7206">
              <w:rPr>
                <w:rFonts w:ascii="Arial" w:hAnsi="Arial" w:cs="Arial"/>
                <w:sz w:val="22"/>
                <w:szCs w:val="22"/>
              </w:rPr>
              <w:t>co</w:t>
            </w:r>
            <w:proofErr w:type="spellEnd"/>
            <w:r w:rsidRPr="002E7206">
              <w:rPr>
                <w:rFonts w:ascii="Arial" w:hAnsi="Arial" w:cs="Arial"/>
                <w:sz w:val="22"/>
                <w:szCs w:val="22"/>
              </w:rPr>
              <w:t xml:space="preserve">-enzimas. Sitios catalíticos y sitios reguladores. Cinética enzimática. Enzimas </w:t>
            </w:r>
            <w:proofErr w:type="spellStart"/>
            <w:r w:rsidRPr="002E7206">
              <w:rPr>
                <w:rFonts w:ascii="Arial" w:hAnsi="Arial" w:cs="Arial"/>
                <w:sz w:val="22"/>
                <w:szCs w:val="22"/>
              </w:rPr>
              <w:t>alostéricas</w:t>
            </w:r>
            <w:proofErr w:type="spellEnd"/>
            <w:r w:rsidRPr="002E7206">
              <w:rPr>
                <w:rFonts w:ascii="Arial" w:hAnsi="Arial" w:cs="Arial"/>
                <w:sz w:val="22"/>
                <w:szCs w:val="22"/>
              </w:rPr>
              <w:t xml:space="preserve">. Regulación enzimática. Inhibición reversible e irreversible.  Inhibición competitiva y no competitiva. Tipos de enzimas: </w:t>
            </w:r>
            <w:proofErr w:type="spellStart"/>
            <w:r w:rsidRPr="002E7206">
              <w:rPr>
                <w:rFonts w:ascii="Arial" w:hAnsi="Arial" w:cs="Arial"/>
                <w:sz w:val="22"/>
                <w:szCs w:val="22"/>
              </w:rPr>
              <w:t>degradativas</w:t>
            </w:r>
            <w:proofErr w:type="spellEnd"/>
            <w:r w:rsidRPr="002E7206">
              <w:rPr>
                <w:rFonts w:ascii="Arial" w:hAnsi="Arial" w:cs="Arial"/>
                <w:sz w:val="22"/>
                <w:szCs w:val="22"/>
              </w:rPr>
              <w:t xml:space="preserve"> (proteasas, lipasas, </w:t>
            </w:r>
            <w:proofErr w:type="spellStart"/>
            <w:r w:rsidRPr="002E7206">
              <w:rPr>
                <w:rFonts w:ascii="Arial" w:hAnsi="Arial" w:cs="Arial"/>
                <w:sz w:val="22"/>
                <w:szCs w:val="22"/>
              </w:rPr>
              <w:t>glicosidasas</w:t>
            </w:r>
            <w:proofErr w:type="spellEnd"/>
            <w:r w:rsidRPr="002E7206">
              <w:rPr>
                <w:rFonts w:ascii="Arial" w:hAnsi="Arial" w:cs="Arial"/>
                <w:sz w:val="22"/>
                <w:szCs w:val="22"/>
              </w:rPr>
              <w:t xml:space="preserve">, nucleasas), de óxido-reducción, </w:t>
            </w:r>
            <w:proofErr w:type="spellStart"/>
            <w:r w:rsidRPr="002E7206">
              <w:rPr>
                <w:rFonts w:ascii="Arial" w:hAnsi="Arial" w:cs="Arial"/>
                <w:sz w:val="22"/>
                <w:szCs w:val="22"/>
              </w:rPr>
              <w:t>transferasas</w:t>
            </w:r>
            <w:proofErr w:type="spellEnd"/>
            <w:r w:rsidRPr="002E7206">
              <w:rPr>
                <w:rFonts w:ascii="Arial" w:hAnsi="Arial" w:cs="Arial"/>
                <w:sz w:val="22"/>
                <w:szCs w:val="22"/>
              </w:rPr>
              <w:t xml:space="preserve">, </w:t>
            </w:r>
            <w:proofErr w:type="spellStart"/>
            <w:r w:rsidRPr="002E7206">
              <w:rPr>
                <w:rFonts w:ascii="Arial" w:hAnsi="Arial" w:cs="Arial"/>
                <w:sz w:val="22"/>
                <w:szCs w:val="22"/>
              </w:rPr>
              <w:t>isomerasas</w:t>
            </w:r>
            <w:proofErr w:type="spellEnd"/>
            <w:r w:rsidRPr="002E7206">
              <w:rPr>
                <w:rFonts w:ascii="Arial" w:hAnsi="Arial" w:cs="Arial"/>
                <w:sz w:val="22"/>
                <w:szCs w:val="22"/>
              </w:rPr>
              <w:t xml:space="preserve">, etc.  Pro-enzimas. </w:t>
            </w:r>
          </w:p>
          <w:p w:rsidR="002E7206" w:rsidRPr="002E7206" w:rsidRDefault="002E7206" w:rsidP="00B02BC4">
            <w:pPr>
              <w:jc w:val="both"/>
              <w:rPr>
                <w:rFonts w:ascii="Arial" w:hAnsi="Arial" w:cs="Arial"/>
                <w:b/>
                <w:sz w:val="22"/>
                <w:szCs w:val="22"/>
                <w:u w:val="single"/>
              </w:rPr>
            </w:pPr>
          </w:p>
          <w:p w:rsidR="002E7206" w:rsidRPr="002E7206" w:rsidRDefault="002E7206" w:rsidP="00B02BC4">
            <w:pPr>
              <w:jc w:val="both"/>
              <w:rPr>
                <w:rFonts w:ascii="Arial" w:hAnsi="Arial" w:cs="Arial"/>
                <w:sz w:val="22"/>
                <w:szCs w:val="22"/>
              </w:rPr>
            </w:pPr>
            <w:r w:rsidRPr="002E7206">
              <w:rPr>
                <w:rFonts w:ascii="Arial" w:hAnsi="Arial" w:cs="Arial"/>
                <w:b/>
                <w:sz w:val="22"/>
                <w:szCs w:val="22"/>
                <w:u w:val="single"/>
              </w:rPr>
              <w:t>TEMA 5</w:t>
            </w:r>
            <w:r w:rsidRPr="002E7206">
              <w:rPr>
                <w:rFonts w:ascii="Arial" w:hAnsi="Arial" w:cs="Arial"/>
                <w:sz w:val="22"/>
                <w:szCs w:val="22"/>
              </w:rPr>
              <w:t xml:space="preserve">. Proteínas III. Las proteínas globulares. Inmunoglobulinas. Estructura. Clasificación y propiedades. Las inmunoglobulinas de la sangre. </w:t>
            </w:r>
          </w:p>
          <w:p w:rsidR="002E7206" w:rsidRPr="002E7206" w:rsidRDefault="002E7206" w:rsidP="00B02BC4">
            <w:pPr>
              <w:jc w:val="both"/>
              <w:rPr>
                <w:rFonts w:ascii="Arial" w:hAnsi="Arial" w:cs="Arial"/>
                <w:b/>
                <w:sz w:val="22"/>
                <w:szCs w:val="22"/>
                <w:u w:val="single"/>
              </w:rPr>
            </w:pPr>
          </w:p>
          <w:p w:rsidR="002E7206" w:rsidRPr="002E7206" w:rsidRDefault="002E7206" w:rsidP="00B02BC4">
            <w:pPr>
              <w:jc w:val="both"/>
              <w:rPr>
                <w:rFonts w:ascii="Arial" w:hAnsi="Arial" w:cs="Arial"/>
                <w:sz w:val="22"/>
                <w:szCs w:val="22"/>
              </w:rPr>
            </w:pPr>
            <w:r w:rsidRPr="002E7206">
              <w:rPr>
                <w:rFonts w:ascii="Arial" w:hAnsi="Arial" w:cs="Arial"/>
                <w:b/>
                <w:sz w:val="22"/>
                <w:szCs w:val="22"/>
                <w:u w:val="single"/>
              </w:rPr>
              <w:t>TEMA 6</w:t>
            </w:r>
            <w:r w:rsidRPr="002E7206">
              <w:rPr>
                <w:rFonts w:ascii="Arial" w:hAnsi="Arial" w:cs="Arial"/>
                <w:sz w:val="22"/>
                <w:szCs w:val="22"/>
                <w:u w:val="single"/>
              </w:rPr>
              <w:t>.</w:t>
            </w:r>
            <w:r w:rsidRPr="002E7206">
              <w:rPr>
                <w:rFonts w:ascii="Arial" w:hAnsi="Arial" w:cs="Arial"/>
                <w:sz w:val="22"/>
                <w:szCs w:val="22"/>
              </w:rPr>
              <w:t xml:space="preserve"> Lípidos. Propiedades. Clasificación. </w:t>
            </w:r>
            <w:proofErr w:type="spellStart"/>
            <w:r w:rsidRPr="002E7206">
              <w:rPr>
                <w:rFonts w:ascii="Arial" w:hAnsi="Arial" w:cs="Arial"/>
                <w:sz w:val="22"/>
                <w:szCs w:val="22"/>
              </w:rPr>
              <w:t>Acidos</w:t>
            </w:r>
            <w:proofErr w:type="spellEnd"/>
            <w:r w:rsidRPr="002E7206">
              <w:rPr>
                <w:rFonts w:ascii="Arial" w:hAnsi="Arial" w:cs="Arial"/>
                <w:sz w:val="22"/>
                <w:szCs w:val="22"/>
              </w:rPr>
              <w:t xml:space="preserve"> grasos: saturados y no saturados. </w:t>
            </w:r>
            <w:proofErr w:type="spellStart"/>
            <w:r w:rsidRPr="002E7206">
              <w:rPr>
                <w:rFonts w:ascii="Arial" w:hAnsi="Arial" w:cs="Arial"/>
                <w:sz w:val="22"/>
                <w:szCs w:val="22"/>
              </w:rPr>
              <w:t>Acidos</w:t>
            </w:r>
            <w:proofErr w:type="spellEnd"/>
            <w:r w:rsidRPr="002E7206">
              <w:rPr>
                <w:rFonts w:ascii="Arial" w:hAnsi="Arial" w:cs="Arial"/>
                <w:sz w:val="22"/>
                <w:szCs w:val="22"/>
              </w:rPr>
              <w:t xml:space="preserve"> grasos </w:t>
            </w:r>
            <w:proofErr w:type="spellStart"/>
            <w:r w:rsidRPr="002E7206">
              <w:rPr>
                <w:rFonts w:ascii="Arial" w:hAnsi="Arial" w:cs="Arial"/>
                <w:sz w:val="22"/>
                <w:szCs w:val="22"/>
              </w:rPr>
              <w:t>escenciales</w:t>
            </w:r>
            <w:proofErr w:type="spellEnd"/>
            <w:r w:rsidRPr="002E7206">
              <w:rPr>
                <w:rFonts w:ascii="Arial" w:hAnsi="Arial" w:cs="Arial"/>
                <w:sz w:val="22"/>
                <w:szCs w:val="22"/>
              </w:rPr>
              <w:t xml:space="preserve">. Lípidos simples: </w:t>
            </w:r>
            <w:proofErr w:type="spellStart"/>
            <w:r w:rsidRPr="002E7206">
              <w:rPr>
                <w:rFonts w:ascii="Arial" w:hAnsi="Arial" w:cs="Arial"/>
                <w:sz w:val="22"/>
                <w:szCs w:val="22"/>
              </w:rPr>
              <w:t>acilgliceroles</w:t>
            </w:r>
            <w:proofErr w:type="spellEnd"/>
            <w:r w:rsidRPr="002E7206">
              <w:rPr>
                <w:rFonts w:ascii="Arial" w:hAnsi="Arial" w:cs="Arial"/>
                <w:sz w:val="22"/>
                <w:szCs w:val="22"/>
              </w:rPr>
              <w:t xml:space="preserve">. Mono, di y </w:t>
            </w:r>
            <w:proofErr w:type="spellStart"/>
            <w:r w:rsidRPr="002E7206">
              <w:rPr>
                <w:rFonts w:ascii="Arial" w:hAnsi="Arial" w:cs="Arial"/>
                <w:sz w:val="22"/>
                <w:szCs w:val="22"/>
              </w:rPr>
              <w:t>triacilgliceroles</w:t>
            </w:r>
            <w:proofErr w:type="spellEnd"/>
            <w:r w:rsidRPr="002E7206">
              <w:rPr>
                <w:rFonts w:ascii="Arial" w:hAnsi="Arial" w:cs="Arial"/>
                <w:sz w:val="22"/>
                <w:szCs w:val="22"/>
              </w:rPr>
              <w:t xml:space="preserve">. Lípidos complejos: </w:t>
            </w:r>
            <w:proofErr w:type="spellStart"/>
            <w:r w:rsidRPr="002E7206">
              <w:rPr>
                <w:rFonts w:ascii="Arial" w:hAnsi="Arial" w:cs="Arial"/>
                <w:sz w:val="22"/>
                <w:szCs w:val="22"/>
              </w:rPr>
              <w:t>Fosfolípidos</w:t>
            </w:r>
            <w:proofErr w:type="spellEnd"/>
            <w:r w:rsidRPr="002E7206">
              <w:rPr>
                <w:rFonts w:ascii="Arial" w:hAnsi="Arial" w:cs="Arial"/>
                <w:sz w:val="22"/>
                <w:szCs w:val="22"/>
              </w:rPr>
              <w:t xml:space="preserve">, </w:t>
            </w:r>
            <w:proofErr w:type="spellStart"/>
            <w:r w:rsidRPr="002E7206">
              <w:rPr>
                <w:rFonts w:ascii="Arial" w:hAnsi="Arial" w:cs="Arial"/>
                <w:sz w:val="22"/>
                <w:szCs w:val="22"/>
              </w:rPr>
              <w:t>esfingolípidos</w:t>
            </w:r>
            <w:proofErr w:type="spellEnd"/>
            <w:r w:rsidRPr="002E7206">
              <w:rPr>
                <w:rFonts w:ascii="Arial" w:hAnsi="Arial" w:cs="Arial"/>
                <w:sz w:val="22"/>
                <w:szCs w:val="22"/>
              </w:rPr>
              <w:t xml:space="preserve">, y </w:t>
            </w:r>
            <w:proofErr w:type="spellStart"/>
            <w:r w:rsidRPr="002E7206">
              <w:rPr>
                <w:rFonts w:ascii="Arial" w:hAnsi="Arial" w:cs="Arial"/>
                <w:sz w:val="22"/>
                <w:szCs w:val="22"/>
              </w:rPr>
              <w:t>glicolípidos</w:t>
            </w:r>
            <w:proofErr w:type="spellEnd"/>
            <w:r w:rsidRPr="002E7206">
              <w:rPr>
                <w:rFonts w:ascii="Arial" w:hAnsi="Arial" w:cs="Arial"/>
                <w:sz w:val="22"/>
                <w:szCs w:val="22"/>
              </w:rPr>
              <w:t xml:space="preserve"> (</w:t>
            </w:r>
            <w:proofErr w:type="spellStart"/>
            <w:r w:rsidRPr="002E7206">
              <w:rPr>
                <w:rFonts w:ascii="Arial" w:hAnsi="Arial" w:cs="Arial"/>
                <w:sz w:val="22"/>
                <w:szCs w:val="22"/>
              </w:rPr>
              <w:t>cerebrósidos</w:t>
            </w:r>
            <w:proofErr w:type="spellEnd"/>
            <w:r w:rsidRPr="002E7206">
              <w:rPr>
                <w:rFonts w:ascii="Arial" w:hAnsi="Arial" w:cs="Arial"/>
                <w:sz w:val="22"/>
                <w:szCs w:val="22"/>
              </w:rPr>
              <w:t xml:space="preserve"> y </w:t>
            </w:r>
            <w:proofErr w:type="spellStart"/>
            <w:r w:rsidRPr="002E7206">
              <w:rPr>
                <w:rFonts w:ascii="Arial" w:hAnsi="Arial" w:cs="Arial"/>
                <w:sz w:val="22"/>
                <w:szCs w:val="22"/>
              </w:rPr>
              <w:t>gangliósidos</w:t>
            </w:r>
            <w:proofErr w:type="spellEnd"/>
            <w:r w:rsidRPr="002E7206">
              <w:rPr>
                <w:rFonts w:ascii="Arial" w:hAnsi="Arial" w:cs="Arial"/>
                <w:sz w:val="22"/>
                <w:szCs w:val="22"/>
              </w:rPr>
              <w:t xml:space="preserve">).  Esteroles. Otros lípidos. </w:t>
            </w:r>
          </w:p>
          <w:p w:rsidR="002E7206" w:rsidRPr="002E7206" w:rsidRDefault="002E7206" w:rsidP="00B02BC4">
            <w:pPr>
              <w:pStyle w:val="Textoindependiente"/>
              <w:spacing w:line="240" w:lineRule="auto"/>
              <w:rPr>
                <w:szCs w:val="22"/>
              </w:rPr>
            </w:pPr>
            <w:r w:rsidRPr="002E7206">
              <w:rPr>
                <w:szCs w:val="22"/>
              </w:rPr>
              <w:t xml:space="preserve">Importancia biológica de los lípidos. Lípidos con actividades biológicas específicas. Los lípidos en los alimentos.  Métodos de estudio de los lípidos. </w:t>
            </w:r>
          </w:p>
          <w:p w:rsidR="002E7206" w:rsidRPr="002E7206" w:rsidRDefault="002E7206" w:rsidP="00B02BC4">
            <w:pPr>
              <w:jc w:val="both"/>
              <w:rPr>
                <w:rFonts w:ascii="Arial" w:hAnsi="Arial" w:cs="Arial"/>
                <w:b/>
                <w:sz w:val="22"/>
                <w:szCs w:val="22"/>
                <w:u w:val="single"/>
              </w:rPr>
            </w:pPr>
          </w:p>
          <w:p w:rsidR="002E7206" w:rsidRPr="002E7206" w:rsidRDefault="002E7206" w:rsidP="00B02BC4">
            <w:pPr>
              <w:jc w:val="both"/>
              <w:rPr>
                <w:rFonts w:ascii="Arial" w:hAnsi="Arial" w:cs="Arial"/>
                <w:sz w:val="22"/>
                <w:szCs w:val="22"/>
              </w:rPr>
            </w:pPr>
            <w:r w:rsidRPr="002E7206">
              <w:rPr>
                <w:rFonts w:ascii="Arial" w:hAnsi="Arial" w:cs="Arial"/>
                <w:b/>
                <w:sz w:val="22"/>
                <w:szCs w:val="22"/>
                <w:u w:val="single"/>
              </w:rPr>
              <w:t>TEMA 7</w:t>
            </w:r>
            <w:r w:rsidRPr="002E7206">
              <w:rPr>
                <w:rFonts w:ascii="Arial" w:hAnsi="Arial" w:cs="Arial"/>
                <w:sz w:val="22"/>
                <w:szCs w:val="22"/>
                <w:u w:val="single"/>
              </w:rPr>
              <w:t>.</w:t>
            </w:r>
            <w:r w:rsidRPr="002E7206">
              <w:rPr>
                <w:rFonts w:ascii="Arial" w:hAnsi="Arial" w:cs="Arial"/>
                <w:sz w:val="22"/>
                <w:szCs w:val="22"/>
              </w:rPr>
              <w:t xml:space="preserve"> Glúcidos.  Estructura y propiedades. Monosacáridos y disacáridos más comunes. Concepto de aldosas y </w:t>
            </w:r>
            <w:proofErr w:type="spellStart"/>
            <w:r w:rsidRPr="002E7206">
              <w:rPr>
                <w:rFonts w:ascii="Arial" w:hAnsi="Arial" w:cs="Arial"/>
                <w:sz w:val="22"/>
                <w:szCs w:val="22"/>
              </w:rPr>
              <w:t>cetosas</w:t>
            </w:r>
            <w:proofErr w:type="spellEnd"/>
            <w:r w:rsidRPr="002E7206">
              <w:rPr>
                <w:rFonts w:ascii="Arial" w:hAnsi="Arial" w:cs="Arial"/>
                <w:sz w:val="22"/>
                <w:szCs w:val="22"/>
              </w:rPr>
              <w:t xml:space="preserve">. </w:t>
            </w:r>
            <w:proofErr w:type="spellStart"/>
            <w:r w:rsidRPr="002E7206">
              <w:rPr>
                <w:rFonts w:ascii="Arial" w:hAnsi="Arial" w:cs="Arial"/>
                <w:sz w:val="22"/>
                <w:szCs w:val="22"/>
              </w:rPr>
              <w:t>Oligosacáridos</w:t>
            </w:r>
            <w:proofErr w:type="spellEnd"/>
            <w:r w:rsidRPr="002E7206">
              <w:rPr>
                <w:rFonts w:ascii="Arial" w:hAnsi="Arial" w:cs="Arial"/>
                <w:sz w:val="22"/>
                <w:szCs w:val="22"/>
              </w:rPr>
              <w:t xml:space="preserve"> y polisacáridos (homo y </w:t>
            </w:r>
            <w:proofErr w:type="spellStart"/>
            <w:r w:rsidRPr="002E7206">
              <w:rPr>
                <w:rFonts w:ascii="Arial" w:hAnsi="Arial" w:cs="Arial"/>
                <w:sz w:val="22"/>
                <w:szCs w:val="22"/>
              </w:rPr>
              <w:t>hetero</w:t>
            </w:r>
            <w:proofErr w:type="spellEnd"/>
            <w:r w:rsidRPr="002E7206">
              <w:rPr>
                <w:rFonts w:ascii="Arial" w:hAnsi="Arial" w:cs="Arial"/>
                <w:sz w:val="22"/>
                <w:szCs w:val="22"/>
              </w:rPr>
              <w:t xml:space="preserve">). Almidón, glucógeno y celulosa. Glúcidos complejos: Concepto de </w:t>
            </w:r>
            <w:proofErr w:type="spellStart"/>
            <w:r w:rsidRPr="002E7206">
              <w:rPr>
                <w:rFonts w:ascii="Arial" w:hAnsi="Arial" w:cs="Arial"/>
                <w:sz w:val="22"/>
                <w:szCs w:val="22"/>
              </w:rPr>
              <w:t>glicosaminoglicanos</w:t>
            </w:r>
            <w:proofErr w:type="spellEnd"/>
            <w:r w:rsidRPr="002E7206">
              <w:rPr>
                <w:rFonts w:ascii="Arial" w:hAnsi="Arial" w:cs="Arial"/>
                <w:sz w:val="22"/>
                <w:szCs w:val="22"/>
              </w:rPr>
              <w:t xml:space="preserve"> y </w:t>
            </w:r>
            <w:proofErr w:type="spellStart"/>
            <w:r w:rsidRPr="002E7206">
              <w:rPr>
                <w:rFonts w:ascii="Arial" w:hAnsi="Arial" w:cs="Arial"/>
                <w:sz w:val="22"/>
                <w:szCs w:val="22"/>
              </w:rPr>
              <w:t>proteoglucanos</w:t>
            </w:r>
            <w:proofErr w:type="spellEnd"/>
            <w:r w:rsidRPr="002E7206">
              <w:rPr>
                <w:rFonts w:ascii="Arial" w:hAnsi="Arial" w:cs="Arial"/>
                <w:sz w:val="22"/>
                <w:szCs w:val="22"/>
              </w:rPr>
              <w:t xml:space="preserve">. </w:t>
            </w:r>
            <w:proofErr w:type="spellStart"/>
            <w:r w:rsidRPr="002E7206">
              <w:rPr>
                <w:rFonts w:ascii="Arial" w:hAnsi="Arial" w:cs="Arial"/>
                <w:sz w:val="22"/>
                <w:szCs w:val="22"/>
              </w:rPr>
              <w:t>Glucoproteínas</w:t>
            </w:r>
            <w:proofErr w:type="spellEnd"/>
            <w:r w:rsidRPr="002E7206">
              <w:rPr>
                <w:rFonts w:ascii="Arial" w:hAnsi="Arial" w:cs="Arial"/>
                <w:sz w:val="22"/>
                <w:szCs w:val="22"/>
              </w:rPr>
              <w:t xml:space="preserve"> y </w:t>
            </w:r>
            <w:proofErr w:type="spellStart"/>
            <w:r w:rsidRPr="002E7206">
              <w:rPr>
                <w:rFonts w:ascii="Arial" w:hAnsi="Arial" w:cs="Arial"/>
                <w:sz w:val="22"/>
                <w:szCs w:val="22"/>
              </w:rPr>
              <w:t>glucolípidos</w:t>
            </w:r>
            <w:proofErr w:type="spellEnd"/>
            <w:r w:rsidRPr="002E7206">
              <w:rPr>
                <w:rFonts w:ascii="Arial" w:hAnsi="Arial" w:cs="Arial"/>
                <w:sz w:val="22"/>
                <w:szCs w:val="22"/>
              </w:rPr>
              <w:t xml:space="preserve">. Importancia biológica de los glúcidos. Los glúcidos en los alimentos. Estudio de los glúcidos. </w:t>
            </w:r>
          </w:p>
          <w:p w:rsidR="002E7206" w:rsidRPr="002E7206" w:rsidRDefault="002E7206" w:rsidP="00B02BC4">
            <w:pPr>
              <w:jc w:val="both"/>
              <w:rPr>
                <w:rFonts w:ascii="Arial" w:hAnsi="Arial" w:cs="Arial"/>
                <w:b/>
                <w:color w:val="000000"/>
                <w:sz w:val="22"/>
                <w:szCs w:val="22"/>
                <w:u w:val="single"/>
              </w:rPr>
            </w:pPr>
          </w:p>
          <w:p w:rsidR="002E7206" w:rsidRPr="002E7206" w:rsidRDefault="002E7206" w:rsidP="00B02BC4">
            <w:pPr>
              <w:jc w:val="both"/>
              <w:rPr>
                <w:rFonts w:ascii="Arial" w:hAnsi="Arial" w:cs="Arial"/>
                <w:sz w:val="22"/>
                <w:szCs w:val="22"/>
              </w:rPr>
            </w:pPr>
            <w:r w:rsidRPr="002E7206">
              <w:rPr>
                <w:rFonts w:ascii="Arial" w:hAnsi="Arial" w:cs="Arial"/>
                <w:b/>
                <w:color w:val="000000"/>
                <w:sz w:val="22"/>
                <w:szCs w:val="22"/>
                <w:u w:val="single"/>
              </w:rPr>
              <w:t>TEMA 8.</w:t>
            </w:r>
            <w:r w:rsidRPr="002E7206">
              <w:rPr>
                <w:rFonts w:ascii="Arial" w:hAnsi="Arial" w:cs="Arial"/>
                <w:sz w:val="22"/>
                <w:szCs w:val="22"/>
              </w:rPr>
              <w:t xml:space="preserve"> Nucleótidos y ácidos </w:t>
            </w:r>
            <w:proofErr w:type="spellStart"/>
            <w:r w:rsidRPr="002E7206">
              <w:rPr>
                <w:rFonts w:ascii="Arial" w:hAnsi="Arial" w:cs="Arial"/>
                <w:sz w:val="22"/>
                <w:szCs w:val="22"/>
              </w:rPr>
              <w:t>nucleicos</w:t>
            </w:r>
            <w:proofErr w:type="spellEnd"/>
            <w:r w:rsidRPr="002E7206">
              <w:rPr>
                <w:rFonts w:ascii="Arial" w:hAnsi="Arial" w:cs="Arial"/>
                <w:sz w:val="22"/>
                <w:szCs w:val="22"/>
              </w:rPr>
              <w:t xml:space="preserve">. Conceptos básicos. Bases </w:t>
            </w:r>
            <w:proofErr w:type="spellStart"/>
            <w:r w:rsidRPr="002E7206">
              <w:rPr>
                <w:rFonts w:ascii="Arial" w:hAnsi="Arial" w:cs="Arial"/>
                <w:sz w:val="22"/>
                <w:szCs w:val="22"/>
              </w:rPr>
              <w:t>púricas</w:t>
            </w:r>
            <w:proofErr w:type="spellEnd"/>
            <w:r w:rsidRPr="002E7206">
              <w:rPr>
                <w:rFonts w:ascii="Arial" w:hAnsi="Arial" w:cs="Arial"/>
                <w:sz w:val="22"/>
                <w:szCs w:val="22"/>
              </w:rPr>
              <w:t xml:space="preserve"> y </w:t>
            </w:r>
            <w:proofErr w:type="spellStart"/>
            <w:r w:rsidRPr="002E7206">
              <w:rPr>
                <w:rFonts w:ascii="Arial" w:hAnsi="Arial" w:cs="Arial"/>
                <w:sz w:val="22"/>
                <w:szCs w:val="22"/>
              </w:rPr>
              <w:t>pirimídicas</w:t>
            </w:r>
            <w:proofErr w:type="spellEnd"/>
            <w:r w:rsidRPr="002E7206">
              <w:rPr>
                <w:rFonts w:ascii="Arial" w:hAnsi="Arial" w:cs="Arial"/>
                <w:sz w:val="22"/>
                <w:szCs w:val="22"/>
              </w:rPr>
              <w:t xml:space="preserve">. Complementariedad de bases y formación de puentes hidrógeno. Estructura de los ácidos </w:t>
            </w:r>
            <w:proofErr w:type="spellStart"/>
            <w:r w:rsidRPr="002E7206">
              <w:rPr>
                <w:rFonts w:ascii="Arial" w:hAnsi="Arial" w:cs="Arial"/>
                <w:sz w:val="22"/>
                <w:szCs w:val="22"/>
              </w:rPr>
              <w:t>nucleicos</w:t>
            </w:r>
            <w:proofErr w:type="spellEnd"/>
            <w:r w:rsidRPr="002E7206">
              <w:rPr>
                <w:rFonts w:ascii="Arial" w:hAnsi="Arial" w:cs="Arial"/>
                <w:sz w:val="22"/>
                <w:szCs w:val="22"/>
              </w:rPr>
              <w:t xml:space="preserve">. ADN. Modelo de Watson y </w:t>
            </w:r>
            <w:proofErr w:type="spellStart"/>
            <w:r w:rsidRPr="002E7206">
              <w:rPr>
                <w:rFonts w:ascii="Arial" w:hAnsi="Arial" w:cs="Arial"/>
                <w:sz w:val="22"/>
                <w:szCs w:val="22"/>
              </w:rPr>
              <w:t>Crick</w:t>
            </w:r>
            <w:proofErr w:type="spellEnd"/>
            <w:r w:rsidRPr="002E7206">
              <w:rPr>
                <w:rFonts w:ascii="Arial" w:hAnsi="Arial" w:cs="Arial"/>
                <w:sz w:val="22"/>
                <w:szCs w:val="22"/>
              </w:rPr>
              <w:t xml:space="preserve">. Funciones del ADN. ARN: funciones, tipos y localización celular. Métodos de estudio de los ácidos </w:t>
            </w:r>
            <w:proofErr w:type="spellStart"/>
            <w:r w:rsidRPr="002E7206">
              <w:rPr>
                <w:rFonts w:ascii="Arial" w:hAnsi="Arial" w:cs="Arial"/>
                <w:sz w:val="22"/>
                <w:szCs w:val="22"/>
              </w:rPr>
              <w:t>nucleicos</w:t>
            </w:r>
            <w:proofErr w:type="spellEnd"/>
            <w:r w:rsidRPr="002E7206">
              <w:rPr>
                <w:rFonts w:ascii="Arial" w:hAnsi="Arial" w:cs="Arial"/>
                <w:sz w:val="22"/>
                <w:szCs w:val="22"/>
              </w:rPr>
              <w:t xml:space="preserve">. El ADN circular.   </w:t>
            </w:r>
          </w:p>
          <w:p w:rsidR="002E7206" w:rsidRPr="002E7206" w:rsidRDefault="002E7206" w:rsidP="00B02BC4">
            <w:pPr>
              <w:jc w:val="both"/>
              <w:rPr>
                <w:rFonts w:ascii="Arial" w:hAnsi="Arial" w:cs="Arial"/>
                <w:b/>
                <w:sz w:val="22"/>
                <w:szCs w:val="22"/>
                <w:u w:val="single"/>
                <w:lang w:val="es-ES_tradnl"/>
              </w:rPr>
            </w:pPr>
          </w:p>
          <w:p w:rsidR="002E7206" w:rsidRPr="002E7206" w:rsidRDefault="002E7206" w:rsidP="00B02BC4">
            <w:pPr>
              <w:jc w:val="both"/>
              <w:rPr>
                <w:rFonts w:ascii="Arial" w:hAnsi="Arial" w:cs="Arial"/>
                <w:sz w:val="22"/>
                <w:szCs w:val="22"/>
                <w:lang w:val="es-ES_tradnl"/>
              </w:rPr>
            </w:pPr>
            <w:r w:rsidRPr="002E7206">
              <w:rPr>
                <w:rFonts w:ascii="Arial" w:hAnsi="Arial" w:cs="Arial"/>
                <w:b/>
                <w:sz w:val="22"/>
                <w:szCs w:val="22"/>
                <w:u w:val="single"/>
                <w:lang w:val="es-ES_tradnl"/>
              </w:rPr>
              <w:t>TEMA 9:</w:t>
            </w:r>
            <w:r w:rsidRPr="002E7206">
              <w:rPr>
                <w:rFonts w:ascii="Arial" w:hAnsi="Arial" w:cs="Arial"/>
                <w:sz w:val="22"/>
                <w:szCs w:val="22"/>
                <w:lang w:val="es-ES_tradnl"/>
              </w:rPr>
              <w:t xml:space="preserve"> Vitaminas y coenzimas: Clasificación de las vitaminas. </w:t>
            </w:r>
            <w:proofErr w:type="spellStart"/>
            <w:r w:rsidRPr="002E7206">
              <w:rPr>
                <w:rFonts w:ascii="Arial" w:hAnsi="Arial" w:cs="Arial"/>
                <w:sz w:val="22"/>
                <w:szCs w:val="22"/>
                <w:lang w:val="es-ES_tradnl"/>
              </w:rPr>
              <w:t>Tiamina</w:t>
            </w:r>
            <w:proofErr w:type="spellEnd"/>
            <w:r w:rsidRPr="002E7206">
              <w:rPr>
                <w:rFonts w:ascii="Arial" w:hAnsi="Arial" w:cs="Arial"/>
                <w:sz w:val="22"/>
                <w:szCs w:val="22"/>
                <w:lang w:val="es-ES_tradnl"/>
              </w:rPr>
              <w:t xml:space="preserve"> (vitB1) y Pirofosfato de </w:t>
            </w:r>
            <w:proofErr w:type="spellStart"/>
            <w:r w:rsidRPr="002E7206">
              <w:rPr>
                <w:rFonts w:ascii="Arial" w:hAnsi="Arial" w:cs="Arial"/>
                <w:sz w:val="22"/>
                <w:szCs w:val="22"/>
                <w:lang w:val="es-ES_tradnl"/>
              </w:rPr>
              <w:t>tiamina</w:t>
            </w:r>
            <w:proofErr w:type="spellEnd"/>
            <w:r w:rsidRPr="002E7206">
              <w:rPr>
                <w:rFonts w:ascii="Arial" w:hAnsi="Arial" w:cs="Arial"/>
                <w:sz w:val="22"/>
                <w:szCs w:val="22"/>
                <w:lang w:val="es-ES_tradnl"/>
              </w:rPr>
              <w:t xml:space="preserve">, </w:t>
            </w:r>
            <w:proofErr w:type="spellStart"/>
            <w:r w:rsidRPr="002E7206">
              <w:rPr>
                <w:rFonts w:ascii="Arial" w:hAnsi="Arial" w:cs="Arial"/>
                <w:sz w:val="22"/>
                <w:szCs w:val="22"/>
                <w:lang w:val="es-ES_tradnl"/>
              </w:rPr>
              <w:t>Riboflavina</w:t>
            </w:r>
            <w:proofErr w:type="spellEnd"/>
            <w:r w:rsidRPr="002E7206">
              <w:rPr>
                <w:rFonts w:ascii="Arial" w:hAnsi="Arial" w:cs="Arial"/>
                <w:sz w:val="22"/>
                <w:szCs w:val="22"/>
                <w:lang w:val="es-ES_tradnl"/>
              </w:rPr>
              <w:t xml:space="preserve"> (</w:t>
            </w:r>
            <w:proofErr w:type="spellStart"/>
            <w:r w:rsidRPr="002E7206">
              <w:rPr>
                <w:rFonts w:ascii="Arial" w:hAnsi="Arial" w:cs="Arial"/>
                <w:sz w:val="22"/>
                <w:szCs w:val="22"/>
                <w:lang w:val="es-ES_tradnl"/>
              </w:rPr>
              <w:t>vit</w:t>
            </w:r>
            <w:proofErr w:type="spellEnd"/>
            <w:r w:rsidRPr="002E7206">
              <w:rPr>
                <w:rFonts w:ascii="Arial" w:hAnsi="Arial" w:cs="Arial"/>
                <w:sz w:val="22"/>
                <w:szCs w:val="22"/>
                <w:lang w:val="es-ES_tradnl"/>
              </w:rPr>
              <w:t xml:space="preserve"> B2) y </w:t>
            </w:r>
            <w:proofErr w:type="spellStart"/>
            <w:r w:rsidRPr="002E7206">
              <w:rPr>
                <w:rFonts w:ascii="Arial" w:hAnsi="Arial" w:cs="Arial"/>
                <w:sz w:val="22"/>
                <w:szCs w:val="22"/>
                <w:lang w:val="es-ES_tradnl"/>
              </w:rPr>
              <w:t>flavin</w:t>
            </w:r>
            <w:proofErr w:type="spellEnd"/>
            <w:r w:rsidRPr="002E7206">
              <w:rPr>
                <w:rFonts w:ascii="Arial" w:hAnsi="Arial" w:cs="Arial"/>
                <w:sz w:val="22"/>
                <w:szCs w:val="22"/>
                <w:lang w:val="es-ES_tradnl"/>
              </w:rPr>
              <w:t xml:space="preserve"> nucleótidos. Ácido nicotínico (niacina) y nucleótidos de piridina. Ácido. </w:t>
            </w:r>
            <w:proofErr w:type="spellStart"/>
            <w:r w:rsidRPr="002E7206">
              <w:rPr>
                <w:rFonts w:ascii="Arial" w:hAnsi="Arial" w:cs="Arial"/>
                <w:sz w:val="22"/>
                <w:szCs w:val="22"/>
                <w:lang w:val="es-ES_tradnl"/>
              </w:rPr>
              <w:t>Pantoténico</w:t>
            </w:r>
            <w:proofErr w:type="spellEnd"/>
            <w:r w:rsidRPr="002E7206">
              <w:rPr>
                <w:rFonts w:ascii="Arial" w:hAnsi="Arial" w:cs="Arial"/>
                <w:sz w:val="22"/>
                <w:szCs w:val="22"/>
                <w:lang w:val="es-ES_tradnl"/>
              </w:rPr>
              <w:t xml:space="preserve"> y coenzima A. Vitamina B6 y coenzima </w:t>
            </w:r>
            <w:proofErr w:type="spellStart"/>
            <w:r w:rsidRPr="002E7206">
              <w:rPr>
                <w:rFonts w:ascii="Arial" w:hAnsi="Arial" w:cs="Arial"/>
                <w:sz w:val="22"/>
                <w:szCs w:val="22"/>
                <w:lang w:val="es-ES_tradnl"/>
              </w:rPr>
              <w:t>piridoxina</w:t>
            </w:r>
            <w:proofErr w:type="spellEnd"/>
            <w:r w:rsidRPr="002E7206">
              <w:rPr>
                <w:rFonts w:ascii="Arial" w:hAnsi="Arial" w:cs="Arial"/>
                <w:sz w:val="22"/>
                <w:szCs w:val="22"/>
                <w:lang w:val="es-ES_tradnl"/>
              </w:rPr>
              <w:t xml:space="preserve">, </w:t>
            </w:r>
            <w:proofErr w:type="spellStart"/>
            <w:r w:rsidRPr="002E7206">
              <w:rPr>
                <w:rFonts w:ascii="Arial" w:hAnsi="Arial" w:cs="Arial"/>
                <w:sz w:val="22"/>
                <w:szCs w:val="22"/>
                <w:lang w:val="es-ES_tradnl"/>
              </w:rPr>
              <w:t>Biotina</w:t>
            </w:r>
            <w:proofErr w:type="spellEnd"/>
            <w:r w:rsidRPr="002E7206">
              <w:rPr>
                <w:rFonts w:ascii="Arial" w:hAnsi="Arial" w:cs="Arial"/>
                <w:sz w:val="22"/>
                <w:szCs w:val="22"/>
                <w:lang w:val="es-ES_tradnl"/>
              </w:rPr>
              <w:t xml:space="preserve">. Ácido Fólico y sus coenzimas. Ácido </w:t>
            </w:r>
            <w:proofErr w:type="spellStart"/>
            <w:r w:rsidRPr="002E7206">
              <w:rPr>
                <w:rFonts w:ascii="Arial" w:hAnsi="Arial" w:cs="Arial"/>
                <w:sz w:val="22"/>
                <w:szCs w:val="22"/>
                <w:lang w:val="es-ES_tradnl"/>
              </w:rPr>
              <w:t>lipoico</w:t>
            </w:r>
            <w:proofErr w:type="spellEnd"/>
            <w:r w:rsidRPr="002E7206">
              <w:rPr>
                <w:rFonts w:ascii="Arial" w:hAnsi="Arial" w:cs="Arial"/>
                <w:sz w:val="22"/>
                <w:szCs w:val="22"/>
                <w:lang w:val="es-ES_tradnl"/>
              </w:rPr>
              <w:t>. Vitamina B12 y coenzima B12 Vitamina C Otros factores de crecimiento hidrosolubles. Vitaminas liposolubles. Vitamina A Vitamina D Vitamina E Vitamina K. Procedencia de las vitaminas. Función de las vitaminas. Patologías por deficiencia vitamínica.</w:t>
            </w:r>
          </w:p>
          <w:p w:rsidR="002E7206" w:rsidRPr="002E7206" w:rsidRDefault="002E7206" w:rsidP="00B02BC4">
            <w:pPr>
              <w:jc w:val="both"/>
              <w:rPr>
                <w:rFonts w:ascii="Arial" w:hAnsi="Arial" w:cs="Arial"/>
                <w:color w:val="FF0000"/>
                <w:sz w:val="22"/>
                <w:szCs w:val="22"/>
              </w:rPr>
            </w:pPr>
          </w:p>
          <w:p w:rsidR="002E7206" w:rsidRPr="002E7206" w:rsidRDefault="002E7206" w:rsidP="00B02BC4">
            <w:pPr>
              <w:jc w:val="both"/>
              <w:rPr>
                <w:rFonts w:ascii="Arial" w:hAnsi="Arial" w:cs="Arial"/>
                <w:b/>
                <w:sz w:val="22"/>
                <w:szCs w:val="22"/>
              </w:rPr>
            </w:pPr>
            <w:r w:rsidRPr="002E7206">
              <w:rPr>
                <w:rFonts w:ascii="Arial" w:hAnsi="Arial" w:cs="Arial"/>
                <w:b/>
                <w:color w:val="000000"/>
                <w:sz w:val="22"/>
                <w:szCs w:val="22"/>
                <w:u w:val="single"/>
              </w:rPr>
              <w:t>TEMA 10.</w:t>
            </w:r>
            <w:r w:rsidRPr="002E7206">
              <w:rPr>
                <w:rFonts w:ascii="Arial" w:hAnsi="Arial" w:cs="Arial"/>
                <w:sz w:val="22"/>
                <w:szCs w:val="22"/>
              </w:rPr>
              <w:t xml:space="preserve">  METABOLISMO I. Generalidades. Concepto de anabolismo y catabolismo.  Organismos autótrofos y heterótrofos. </w:t>
            </w:r>
          </w:p>
          <w:p w:rsidR="002E7206" w:rsidRPr="002E7206" w:rsidRDefault="002E7206" w:rsidP="00B02BC4">
            <w:pPr>
              <w:jc w:val="both"/>
              <w:rPr>
                <w:rFonts w:ascii="Arial" w:hAnsi="Arial" w:cs="Arial"/>
                <w:sz w:val="22"/>
                <w:szCs w:val="22"/>
              </w:rPr>
            </w:pPr>
            <w:r w:rsidRPr="002E7206">
              <w:rPr>
                <w:rFonts w:ascii="Arial" w:hAnsi="Arial" w:cs="Arial"/>
                <w:sz w:val="22"/>
                <w:szCs w:val="22"/>
              </w:rPr>
              <w:t xml:space="preserve">Metabolismo de hidratos de carbono. Digestión. Absorción intestinal. </w:t>
            </w:r>
            <w:proofErr w:type="spellStart"/>
            <w:r w:rsidRPr="002E7206">
              <w:rPr>
                <w:rFonts w:ascii="Arial" w:hAnsi="Arial" w:cs="Arial"/>
                <w:sz w:val="22"/>
                <w:szCs w:val="22"/>
              </w:rPr>
              <w:t>Glucogenolisis</w:t>
            </w:r>
            <w:proofErr w:type="spellEnd"/>
            <w:r w:rsidRPr="002E7206">
              <w:rPr>
                <w:rFonts w:ascii="Arial" w:hAnsi="Arial" w:cs="Arial"/>
                <w:sz w:val="22"/>
                <w:szCs w:val="22"/>
              </w:rPr>
              <w:t xml:space="preserve">. Glucólisis. </w:t>
            </w:r>
            <w:proofErr w:type="spellStart"/>
            <w:r w:rsidRPr="002E7206">
              <w:rPr>
                <w:rFonts w:ascii="Arial" w:hAnsi="Arial" w:cs="Arial"/>
                <w:sz w:val="22"/>
                <w:szCs w:val="22"/>
              </w:rPr>
              <w:t>Gluconeogénesis</w:t>
            </w:r>
            <w:proofErr w:type="spellEnd"/>
            <w:r w:rsidRPr="002E7206">
              <w:rPr>
                <w:rFonts w:ascii="Arial" w:hAnsi="Arial" w:cs="Arial"/>
                <w:sz w:val="22"/>
                <w:szCs w:val="22"/>
              </w:rPr>
              <w:t xml:space="preserve">. </w:t>
            </w:r>
            <w:proofErr w:type="spellStart"/>
            <w:r w:rsidRPr="002E7206">
              <w:rPr>
                <w:rFonts w:ascii="Arial" w:hAnsi="Arial" w:cs="Arial"/>
                <w:sz w:val="22"/>
                <w:szCs w:val="22"/>
              </w:rPr>
              <w:t>Glucogenogénesis</w:t>
            </w:r>
            <w:proofErr w:type="spellEnd"/>
            <w:r w:rsidRPr="002E7206">
              <w:rPr>
                <w:rFonts w:ascii="Arial" w:hAnsi="Arial" w:cs="Arial"/>
                <w:sz w:val="22"/>
                <w:szCs w:val="22"/>
              </w:rPr>
              <w:t xml:space="preserve">. Vía de las pentosas. Principales </w:t>
            </w:r>
            <w:proofErr w:type="spellStart"/>
            <w:r w:rsidRPr="002E7206">
              <w:rPr>
                <w:rFonts w:ascii="Arial" w:hAnsi="Arial" w:cs="Arial"/>
                <w:sz w:val="22"/>
                <w:szCs w:val="22"/>
              </w:rPr>
              <w:t>vias</w:t>
            </w:r>
            <w:proofErr w:type="spellEnd"/>
            <w:r w:rsidRPr="002E7206">
              <w:rPr>
                <w:rFonts w:ascii="Arial" w:hAnsi="Arial" w:cs="Arial"/>
                <w:sz w:val="22"/>
                <w:szCs w:val="22"/>
              </w:rPr>
              <w:t xml:space="preserve"> y </w:t>
            </w:r>
            <w:proofErr w:type="spellStart"/>
            <w:r w:rsidRPr="002E7206">
              <w:rPr>
                <w:rFonts w:ascii="Arial" w:hAnsi="Arial" w:cs="Arial"/>
                <w:sz w:val="22"/>
                <w:szCs w:val="22"/>
              </w:rPr>
              <w:t>metabolitos</w:t>
            </w:r>
            <w:proofErr w:type="spellEnd"/>
            <w:r w:rsidRPr="002E7206">
              <w:rPr>
                <w:rFonts w:ascii="Arial" w:hAnsi="Arial" w:cs="Arial"/>
                <w:sz w:val="22"/>
                <w:szCs w:val="22"/>
              </w:rPr>
              <w:t xml:space="preserve">. Ciclo de </w:t>
            </w:r>
            <w:proofErr w:type="spellStart"/>
            <w:r w:rsidRPr="002E7206">
              <w:rPr>
                <w:rFonts w:ascii="Arial" w:hAnsi="Arial" w:cs="Arial"/>
                <w:sz w:val="22"/>
                <w:szCs w:val="22"/>
              </w:rPr>
              <w:t>Krebs</w:t>
            </w:r>
            <w:proofErr w:type="spellEnd"/>
            <w:r w:rsidRPr="002E7206">
              <w:rPr>
                <w:rFonts w:ascii="Arial" w:hAnsi="Arial" w:cs="Arial"/>
                <w:sz w:val="22"/>
                <w:szCs w:val="22"/>
              </w:rPr>
              <w:t xml:space="preserve">. Contenido energético de los alimentos. Biosíntesis de cuerpos </w:t>
            </w:r>
            <w:proofErr w:type="spellStart"/>
            <w:r w:rsidRPr="002E7206">
              <w:rPr>
                <w:rFonts w:ascii="Arial" w:hAnsi="Arial" w:cs="Arial"/>
                <w:sz w:val="22"/>
                <w:szCs w:val="22"/>
              </w:rPr>
              <w:t>cetónicos</w:t>
            </w:r>
            <w:proofErr w:type="spellEnd"/>
            <w:r w:rsidRPr="002E7206">
              <w:rPr>
                <w:rFonts w:ascii="Arial" w:hAnsi="Arial" w:cs="Arial"/>
                <w:sz w:val="22"/>
                <w:szCs w:val="22"/>
              </w:rPr>
              <w:t xml:space="preserve">. Patologías relacionadas con el metabolismo de los carbohidratos. </w:t>
            </w:r>
          </w:p>
          <w:p w:rsidR="002E7206" w:rsidRPr="002E7206" w:rsidRDefault="002E7206" w:rsidP="00B02BC4">
            <w:pPr>
              <w:pStyle w:val="Textoindependiente"/>
              <w:rPr>
                <w:szCs w:val="22"/>
              </w:rPr>
            </w:pPr>
            <w:r w:rsidRPr="002E7206">
              <w:rPr>
                <w:b/>
                <w:color w:val="000000"/>
                <w:szCs w:val="22"/>
                <w:u w:val="single"/>
              </w:rPr>
              <w:t>TEMA 11.</w:t>
            </w:r>
            <w:r w:rsidRPr="002E7206">
              <w:rPr>
                <w:szCs w:val="22"/>
              </w:rPr>
              <w:t xml:space="preserve">  METABOLISMO II. Metabolismo de lípidos. Digestión y absorción de grasas. La bilis. Transporte de lípidos; quilomicrones, lipoproteínas, LDL y HDL. Metabolismo del colesterol. Catabolismo de ácidos grasos; beta-oxidación. Biosíntesis de ácidos grasos y </w:t>
            </w:r>
            <w:proofErr w:type="spellStart"/>
            <w:r w:rsidRPr="002E7206">
              <w:rPr>
                <w:szCs w:val="22"/>
              </w:rPr>
              <w:t>triacilgliceroles</w:t>
            </w:r>
            <w:proofErr w:type="spellEnd"/>
            <w:r w:rsidRPr="002E7206">
              <w:rPr>
                <w:szCs w:val="22"/>
              </w:rPr>
              <w:t xml:space="preserve">. Balance energético de los lípidos. </w:t>
            </w:r>
          </w:p>
          <w:p w:rsidR="002E7206" w:rsidRPr="002E7206" w:rsidRDefault="002E7206" w:rsidP="00B02BC4">
            <w:pPr>
              <w:pStyle w:val="Textoindependiente"/>
              <w:rPr>
                <w:szCs w:val="22"/>
              </w:rPr>
            </w:pPr>
            <w:r w:rsidRPr="002E7206">
              <w:rPr>
                <w:b/>
                <w:szCs w:val="22"/>
                <w:u w:val="single"/>
              </w:rPr>
              <w:t>TEMA 12.</w:t>
            </w:r>
            <w:r w:rsidRPr="002E7206">
              <w:rPr>
                <w:szCs w:val="22"/>
              </w:rPr>
              <w:t xml:space="preserve"> METABOLISMO III. Metabolismo de compuestos nitrogenados. Metabolismo de </w:t>
            </w:r>
            <w:r w:rsidRPr="002E7206">
              <w:rPr>
                <w:szCs w:val="22"/>
              </w:rPr>
              <w:lastRenderedPageBreak/>
              <w:t xml:space="preserve">las proteínas. Recambio proteico. Digestión de proteínas. Absorción intestinal de aminoácidos. </w:t>
            </w:r>
            <w:proofErr w:type="spellStart"/>
            <w:r w:rsidRPr="002E7206">
              <w:rPr>
                <w:szCs w:val="22"/>
              </w:rPr>
              <w:t>Transaminación</w:t>
            </w:r>
            <w:proofErr w:type="spellEnd"/>
            <w:r w:rsidRPr="002E7206">
              <w:rPr>
                <w:szCs w:val="22"/>
              </w:rPr>
              <w:t xml:space="preserve">; AST y ALT. </w:t>
            </w:r>
            <w:proofErr w:type="spellStart"/>
            <w:r w:rsidRPr="002E7206">
              <w:rPr>
                <w:szCs w:val="22"/>
              </w:rPr>
              <w:t>Desaminación</w:t>
            </w:r>
            <w:proofErr w:type="spellEnd"/>
            <w:r w:rsidRPr="002E7206">
              <w:rPr>
                <w:szCs w:val="22"/>
              </w:rPr>
              <w:t xml:space="preserve">. Destino del esqueleto carbonado. Vías metabólicas del amoníaco: formación de </w:t>
            </w:r>
            <w:proofErr w:type="spellStart"/>
            <w:r w:rsidRPr="002E7206">
              <w:rPr>
                <w:szCs w:val="22"/>
              </w:rPr>
              <w:t>glutamina</w:t>
            </w:r>
            <w:proofErr w:type="spellEnd"/>
            <w:r w:rsidRPr="002E7206">
              <w:rPr>
                <w:szCs w:val="22"/>
              </w:rPr>
              <w:t xml:space="preserve"> y ciclo de la urea. Biosíntesis de aminoácidos. Aminoácidos </w:t>
            </w:r>
            <w:proofErr w:type="spellStart"/>
            <w:r w:rsidRPr="002E7206">
              <w:rPr>
                <w:szCs w:val="22"/>
              </w:rPr>
              <w:t>escenciales</w:t>
            </w:r>
            <w:proofErr w:type="spellEnd"/>
            <w:r w:rsidRPr="002E7206">
              <w:rPr>
                <w:szCs w:val="22"/>
              </w:rPr>
              <w:t xml:space="preserve"> y no </w:t>
            </w:r>
            <w:proofErr w:type="spellStart"/>
            <w:r w:rsidRPr="002E7206">
              <w:rPr>
                <w:szCs w:val="22"/>
              </w:rPr>
              <w:t>escenciales</w:t>
            </w:r>
            <w:proofErr w:type="spellEnd"/>
            <w:r w:rsidRPr="002E7206">
              <w:rPr>
                <w:szCs w:val="22"/>
              </w:rPr>
              <w:t xml:space="preserve">. Biosíntesis de neurotransmisores derivados de aminoácidos. Metabolismo de los Ácidos </w:t>
            </w:r>
            <w:proofErr w:type="spellStart"/>
            <w:r w:rsidRPr="002E7206">
              <w:rPr>
                <w:szCs w:val="22"/>
              </w:rPr>
              <w:t>nucleicos</w:t>
            </w:r>
            <w:proofErr w:type="spellEnd"/>
            <w:r w:rsidRPr="002E7206">
              <w:rPr>
                <w:szCs w:val="22"/>
              </w:rPr>
              <w:t xml:space="preserve">. Degradación y síntesis </w:t>
            </w:r>
            <w:r w:rsidRPr="002E7206">
              <w:rPr>
                <w:i/>
                <w:szCs w:val="22"/>
              </w:rPr>
              <w:t xml:space="preserve">de </w:t>
            </w:r>
            <w:proofErr w:type="spellStart"/>
            <w:r w:rsidRPr="002E7206">
              <w:rPr>
                <w:i/>
                <w:szCs w:val="22"/>
              </w:rPr>
              <w:t>novo</w:t>
            </w:r>
            <w:proofErr w:type="spellEnd"/>
            <w:r w:rsidRPr="002E7206">
              <w:rPr>
                <w:szCs w:val="22"/>
              </w:rPr>
              <w:t xml:space="preserve"> de nucleótidos.</w:t>
            </w:r>
          </w:p>
          <w:p w:rsidR="002E7206" w:rsidRPr="002E7206" w:rsidRDefault="002E7206" w:rsidP="00B02BC4">
            <w:pPr>
              <w:pStyle w:val="Textoindependiente"/>
              <w:rPr>
                <w:szCs w:val="22"/>
              </w:rPr>
            </w:pPr>
            <w:r w:rsidRPr="002E7206">
              <w:rPr>
                <w:b/>
                <w:szCs w:val="22"/>
                <w:u w:val="single"/>
              </w:rPr>
              <w:t xml:space="preserve">TEMA 12.  </w:t>
            </w:r>
            <w:r w:rsidRPr="002E7206">
              <w:rPr>
                <w:szCs w:val="22"/>
              </w:rPr>
              <w:t>METABOLISMO IV.  Absorción y  Metabolismo del hierro y calcio.  Importancia de estos iones en los procesos biológicos. Metabolismo de otros iones inorgánicos: cinc, cobre, selenio,  manganeso y magnesio. Patologías.</w:t>
            </w:r>
          </w:p>
          <w:p w:rsidR="002E7206" w:rsidRPr="002E7206" w:rsidRDefault="002E7206" w:rsidP="00B02BC4">
            <w:pPr>
              <w:pStyle w:val="Textoindependiente3"/>
              <w:rPr>
                <w:sz w:val="22"/>
                <w:szCs w:val="22"/>
              </w:rPr>
            </w:pPr>
            <w:r w:rsidRPr="002E7206">
              <w:rPr>
                <w:b/>
                <w:sz w:val="22"/>
                <w:szCs w:val="22"/>
                <w:u w:val="single"/>
              </w:rPr>
              <w:t>TEMA 13.</w:t>
            </w:r>
            <w:r w:rsidRPr="002E7206">
              <w:rPr>
                <w:b/>
                <w:sz w:val="22"/>
                <w:szCs w:val="22"/>
              </w:rPr>
              <w:t xml:space="preserve"> </w:t>
            </w:r>
            <w:r w:rsidRPr="002E7206">
              <w:rPr>
                <w:sz w:val="22"/>
                <w:szCs w:val="22"/>
              </w:rPr>
              <w:t xml:space="preserve">INTEGRACIÓN METABÓLICA. Bioenergética. Reacciones de óxido-reducción biológicas. Concepto de Energía Libre. Reacciones </w:t>
            </w:r>
            <w:proofErr w:type="spellStart"/>
            <w:r w:rsidRPr="002E7206">
              <w:rPr>
                <w:sz w:val="22"/>
                <w:szCs w:val="22"/>
              </w:rPr>
              <w:t>endergónicas</w:t>
            </w:r>
            <w:proofErr w:type="spellEnd"/>
            <w:r w:rsidRPr="002E7206">
              <w:rPr>
                <w:sz w:val="22"/>
                <w:szCs w:val="22"/>
              </w:rPr>
              <w:t xml:space="preserve"> y </w:t>
            </w:r>
            <w:proofErr w:type="spellStart"/>
            <w:r w:rsidRPr="002E7206">
              <w:rPr>
                <w:sz w:val="22"/>
                <w:szCs w:val="22"/>
              </w:rPr>
              <w:t>exergónicas</w:t>
            </w:r>
            <w:proofErr w:type="spellEnd"/>
            <w:r w:rsidRPr="002E7206">
              <w:rPr>
                <w:sz w:val="22"/>
                <w:szCs w:val="22"/>
              </w:rPr>
              <w:t xml:space="preserve">. Aprovechamiento energético del metabolismo. Intermediarios ricos en energía. Cadena respiratoria. Componentes y funcionamiento. Inhibidores de la cadena respiratoria. </w:t>
            </w:r>
            <w:proofErr w:type="spellStart"/>
            <w:r w:rsidRPr="002E7206">
              <w:rPr>
                <w:sz w:val="22"/>
                <w:szCs w:val="22"/>
              </w:rPr>
              <w:t>Fosforilación</w:t>
            </w:r>
            <w:proofErr w:type="spellEnd"/>
            <w:r w:rsidRPr="002E7206">
              <w:rPr>
                <w:sz w:val="22"/>
                <w:szCs w:val="22"/>
              </w:rPr>
              <w:t xml:space="preserve"> </w:t>
            </w:r>
            <w:proofErr w:type="spellStart"/>
            <w:r w:rsidRPr="002E7206">
              <w:rPr>
                <w:sz w:val="22"/>
                <w:szCs w:val="22"/>
              </w:rPr>
              <w:t>oxidativa</w:t>
            </w:r>
            <w:proofErr w:type="spellEnd"/>
            <w:r w:rsidRPr="002E7206">
              <w:rPr>
                <w:sz w:val="22"/>
                <w:szCs w:val="22"/>
              </w:rPr>
              <w:t xml:space="preserve">, a nivel de sustrato y </w:t>
            </w:r>
            <w:proofErr w:type="spellStart"/>
            <w:r w:rsidRPr="002E7206">
              <w:rPr>
                <w:sz w:val="22"/>
                <w:szCs w:val="22"/>
              </w:rPr>
              <w:t>fotofosforilación</w:t>
            </w:r>
            <w:proofErr w:type="spellEnd"/>
            <w:r w:rsidRPr="002E7206">
              <w:rPr>
                <w:sz w:val="22"/>
                <w:szCs w:val="22"/>
              </w:rPr>
              <w:t xml:space="preserve">. Formación de radicales libres durante los procesos de oxidación y mecanismos de defensa. Fotosíntesis. Balances energéticos. </w:t>
            </w:r>
          </w:p>
          <w:p w:rsidR="002E7206" w:rsidRPr="002E7206" w:rsidRDefault="002E7206" w:rsidP="00B02BC4">
            <w:pPr>
              <w:rPr>
                <w:rFonts w:ascii="Arial" w:hAnsi="Arial" w:cs="Arial"/>
                <w:b/>
                <w:sz w:val="22"/>
                <w:szCs w:val="22"/>
              </w:rPr>
            </w:pPr>
          </w:p>
          <w:p w:rsidR="002E7206" w:rsidRPr="002E7206" w:rsidRDefault="002E7206" w:rsidP="00B02BC4">
            <w:pPr>
              <w:jc w:val="both"/>
              <w:rPr>
                <w:rFonts w:ascii="Arial" w:hAnsi="Arial" w:cs="Arial"/>
                <w:sz w:val="22"/>
                <w:szCs w:val="22"/>
              </w:rPr>
            </w:pPr>
            <w:r w:rsidRPr="002E7206">
              <w:rPr>
                <w:rFonts w:ascii="Arial" w:hAnsi="Arial" w:cs="Arial"/>
                <w:b/>
                <w:sz w:val="22"/>
                <w:szCs w:val="22"/>
                <w:u w:val="single"/>
              </w:rPr>
              <w:t>TEMA 14.</w:t>
            </w:r>
            <w:r w:rsidRPr="002E7206">
              <w:rPr>
                <w:rFonts w:ascii="Arial" w:hAnsi="Arial" w:cs="Arial"/>
                <w:sz w:val="22"/>
                <w:szCs w:val="22"/>
              </w:rPr>
              <w:t xml:space="preserve">  INTEGRACIÓN ENTRE CÉLULAS Y TEJIDOS. Hormonas; estructura y función. Hormonas </w:t>
            </w:r>
            <w:proofErr w:type="spellStart"/>
            <w:r w:rsidRPr="002E7206">
              <w:rPr>
                <w:rFonts w:ascii="Arial" w:hAnsi="Arial" w:cs="Arial"/>
                <w:sz w:val="22"/>
                <w:szCs w:val="22"/>
              </w:rPr>
              <w:t>esteroidales</w:t>
            </w:r>
            <w:proofErr w:type="spellEnd"/>
            <w:r w:rsidRPr="002E7206">
              <w:rPr>
                <w:rFonts w:ascii="Arial" w:hAnsi="Arial" w:cs="Arial"/>
                <w:sz w:val="22"/>
                <w:szCs w:val="22"/>
              </w:rPr>
              <w:t xml:space="preserve"> y hormonas hidrosolubles. Receptores a hormonas. </w:t>
            </w:r>
            <w:proofErr w:type="gramStart"/>
            <w:r w:rsidRPr="002E7206">
              <w:rPr>
                <w:rFonts w:ascii="Arial" w:hAnsi="Arial" w:cs="Arial"/>
                <w:sz w:val="22"/>
                <w:szCs w:val="22"/>
              </w:rPr>
              <w:t>Órganos blanco</w:t>
            </w:r>
            <w:proofErr w:type="gramEnd"/>
            <w:r w:rsidRPr="002E7206">
              <w:rPr>
                <w:rFonts w:ascii="Arial" w:hAnsi="Arial" w:cs="Arial"/>
                <w:sz w:val="22"/>
                <w:szCs w:val="22"/>
              </w:rPr>
              <w:t xml:space="preserve">. Conceptos de transducción de señales. </w:t>
            </w:r>
          </w:p>
          <w:p w:rsidR="002E7206" w:rsidRPr="002E7206" w:rsidRDefault="002E7206" w:rsidP="00B02BC4">
            <w:pPr>
              <w:rPr>
                <w:lang w:val="es-ES_tradnl"/>
              </w:rPr>
            </w:pPr>
          </w:p>
        </w:tc>
      </w:tr>
    </w:tbl>
    <w:p w:rsidR="002E7206" w:rsidRPr="00E50CB4" w:rsidRDefault="002E7206" w:rsidP="002E7206">
      <w:pPr>
        <w:rPr>
          <w:rFonts w:ascii="Arial" w:hAnsi="Arial" w:cs="Arial"/>
          <w:lang w:val="es-ES_trad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2E7206" w:rsidRPr="00E50CB4" w:rsidTr="00B02BC4">
        <w:tc>
          <w:tcPr>
            <w:tcW w:w="9356" w:type="dxa"/>
            <w:shd w:val="clear" w:color="auto" w:fill="auto"/>
          </w:tcPr>
          <w:p w:rsidR="002E7206" w:rsidRPr="00E50CB4" w:rsidRDefault="002E7206" w:rsidP="00B02BC4">
            <w:pPr>
              <w:pStyle w:val="Ttulo7"/>
              <w:spacing w:line="200" w:lineRule="exact"/>
              <w:jc w:val="left"/>
            </w:pPr>
          </w:p>
          <w:p w:rsidR="002E7206" w:rsidRPr="00E50CB4" w:rsidRDefault="002E7206" w:rsidP="00B02BC4">
            <w:pPr>
              <w:pStyle w:val="Ttulo2"/>
              <w:spacing w:line="200" w:lineRule="exact"/>
              <w:rPr>
                <w:i w:val="0"/>
              </w:rPr>
            </w:pPr>
            <w:r w:rsidRPr="00E50CB4">
              <w:rPr>
                <w:i w:val="0"/>
                <w:sz w:val="22"/>
                <w:szCs w:val="22"/>
              </w:rPr>
              <w:t xml:space="preserve">4-BIBLIOGRAFÍA </w:t>
            </w:r>
          </w:p>
        </w:tc>
      </w:tr>
      <w:tr w:rsidR="002E7206" w:rsidRPr="00E50CB4" w:rsidTr="00B02BC4">
        <w:tc>
          <w:tcPr>
            <w:tcW w:w="9356" w:type="dxa"/>
            <w:shd w:val="clear" w:color="auto" w:fill="auto"/>
          </w:tcPr>
          <w:p w:rsidR="002E7206" w:rsidRPr="00E50CB4" w:rsidRDefault="002E7206" w:rsidP="00B02BC4">
            <w:pPr>
              <w:pStyle w:val="Textoindependiente2"/>
              <w:rPr>
                <w:b/>
                <w:sz w:val="22"/>
                <w:szCs w:val="22"/>
              </w:rPr>
            </w:pPr>
            <w:r w:rsidRPr="00E50CB4">
              <w:rPr>
                <w:b/>
                <w:sz w:val="22"/>
                <w:szCs w:val="22"/>
              </w:rPr>
              <w:t xml:space="preserve">Bibliografía Básica </w:t>
            </w:r>
          </w:p>
          <w:p w:rsidR="002E7206" w:rsidRPr="00E50CB4" w:rsidRDefault="002E7206" w:rsidP="00B02BC4">
            <w:pPr>
              <w:pStyle w:val="Textoindependiente2"/>
              <w:rPr>
                <w:color w:val="000000"/>
                <w:sz w:val="22"/>
                <w:szCs w:val="22"/>
              </w:rPr>
            </w:pPr>
            <w:proofErr w:type="gramStart"/>
            <w:r w:rsidRPr="00E50CB4">
              <w:rPr>
                <w:color w:val="000000"/>
                <w:sz w:val="22"/>
                <w:szCs w:val="22"/>
              </w:rPr>
              <w:t>[ 1</w:t>
            </w:r>
            <w:proofErr w:type="gramEnd"/>
            <w:r w:rsidRPr="00E50CB4">
              <w:rPr>
                <w:color w:val="000000"/>
                <w:sz w:val="22"/>
                <w:szCs w:val="22"/>
              </w:rPr>
              <w:t xml:space="preserve"> ] Nelson DL, Cox MM, </w:t>
            </w:r>
            <w:r w:rsidRPr="00E50CB4">
              <w:rPr>
                <w:i/>
                <w:color w:val="000000"/>
                <w:sz w:val="22"/>
                <w:szCs w:val="22"/>
              </w:rPr>
              <w:t xml:space="preserve">Principios de Bioquímica de </w:t>
            </w:r>
            <w:proofErr w:type="spellStart"/>
            <w:r w:rsidRPr="00E50CB4">
              <w:rPr>
                <w:i/>
                <w:color w:val="000000"/>
                <w:sz w:val="22"/>
                <w:szCs w:val="22"/>
              </w:rPr>
              <w:t>Lehninger</w:t>
            </w:r>
            <w:proofErr w:type="spellEnd"/>
            <w:r w:rsidRPr="00E50CB4">
              <w:rPr>
                <w:i/>
                <w:color w:val="000000"/>
                <w:sz w:val="22"/>
                <w:szCs w:val="22"/>
              </w:rPr>
              <w:t xml:space="preserve"> </w:t>
            </w:r>
            <w:r w:rsidRPr="00E50CB4">
              <w:rPr>
                <w:color w:val="000000"/>
                <w:sz w:val="22"/>
                <w:szCs w:val="22"/>
              </w:rPr>
              <w:t xml:space="preserve"> (4ta ed.), Ediciones Omega, 2003.</w:t>
            </w:r>
          </w:p>
          <w:p w:rsidR="002E7206" w:rsidRPr="00E50CB4" w:rsidRDefault="002E7206" w:rsidP="00B02BC4">
            <w:pPr>
              <w:pStyle w:val="Textoindependiente2"/>
              <w:rPr>
                <w:color w:val="000000"/>
                <w:sz w:val="22"/>
                <w:szCs w:val="22"/>
                <w:lang w:val="en-US"/>
              </w:rPr>
            </w:pPr>
            <w:r w:rsidRPr="00E50CB4">
              <w:rPr>
                <w:color w:val="000000"/>
                <w:sz w:val="22"/>
                <w:szCs w:val="22"/>
                <w:lang w:val="nl-NL"/>
              </w:rPr>
              <w:t xml:space="preserve">[ 2 ] Mathews, CK, Van Holde KE, Ahren KG,  </w:t>
            </w:r>
            <w:r w:rsidRPr="00E50CB4">
              <w:rPr>
                <w:i/>
                <w:color w:val="000000"/>
                <w:sz w:val="22"/>
                <w:szCs w:val="22"/>
                <w:lang w:val="nl-NL"/>
              </w:rPr>
              <w:t xml:space="preserve">Bioquímica </w:t>
            </w:r>
            <w:r w:rsidRPr="00E50CB4">
              <w:rPr>
                <w:color w:val="000000"/>
                <w:sz w:val="22"/>
                <w:szCs w:val="22"/>
                <w:lang w:val="nl-NL"/>
              </w:rPr>
              <w:t xml:space="preserve">(3ª ed.) </w:t>
            </w:r>
            <w:r w:rsidRPr="00E50CB4">
              <w:rPr>
                <w:color w:val="000000"/>
                <w:sz w:val="22"/>
                <w:szCs w:val="22"/>
                <w:lang w:val="en-US"/>
              </w:rPr>
              <w:t xml:space="preserve">Addison Wesley, 2002 </w:t>
            </w:r>
          </w:p>
          <w:p w:rsidR="002E7206" w:rsidRPr="00FD1975" w:rsidRDefault="002E7206" w:rsidP="00B02BC4">
            <w:pPr>
              <w:pStyle w:val="Textoindependiente2"/>
              <w:rPr>
                <w:color w:val="000000"/>
                <w:sz w:val="22"/>
                <w:szCs w:val="22"/>
                <w:lang w:val="es-ES"/>
              </w:rPr>
            </w:pPr>
            <w:proofErr w:type="gramStart"/>
            <w:r w:rsidRPr="00FD1975">
              <w:rPr>
                <w:color w:val="000000"/>
                <w:sz w:val="22"/>
                <w:szCs w:val="22"/>
                <w:lang w:val="es-ES"/>
              </w:rPr>
              <w:t>[ 3</w:t>
            </w:r>
            <w:proofErr w:type="gramEnd"/>
            <w:r w:rsidRPr="00FD1975">
              <w:rPr>
                <w:color w:val="000000"/>
                <w:sz w:val="22"/>
                <w:szCs w:val="22"/>
                <w:lang w:val="es-ES"/>
              </w:rPr>
              <w:t xml:space="preserve"> ] </w:t>
            </w:r>
            <w:proofErr w:type="spellStart"/>
            <w:r w:rsidRPr="00FD1975">
              <w:rPr>
                <w:color w:val="000000"/>
                <w:sz w:val="22"/>
                <w:szCs w:val="22"/>
                <w:lang w:val="es-ES"/>
              </w:rPr>
              <w:t>Feduchi</w:t>
            </w:r>
            <w:proofErr w:type="spellEnd"/>
            <w:r w:rsidRPr="00FD1975">
              <w:rPr>
                <w:color w:val="000000"/>
                <w:sz w:val="22"/>
                <w:szCs w:val="22"/>
                <w:lang w:val="es-ES"/>
              </w:rPr>
              <w:t xml:space="preserve"> E, Blasco I, Romero CS, </w:t>
            </w:r>
            <w:proofErr w:type="spellStart"/>
            <w:r w:rsidRPr="00FD1975">
              <w:rPr>
                <w:color w:val="000000"/>
                <w:sz w:val="22"/>
                <w:szCs w:val="22"/>
                <w:lang w:val="es-ES"/>
              </w:rPr>
              <w:t>Yañez</w:t>
            </w:r>
            <w:proofErr w:type="spellEnd"/>
            <w:r w:rsidRPr="00FD1975">
              <w:rPr>
                <w:color w:val="000000"/>
                <w:sz w:val="22"/>
                <w:szCs w:val="22"/>
                <w:lang w:val="es-ES"/>
              </w:rPr>
              <w:t xml:space="preserve"> E, </w:t>
            </w:r>
            <w:r w:rsidRPr="00FD1975">
              <w:rPr>
                <w:i/>
                <w:color w:val="000000"/>
                <w:sz w:val="22"/>
                <w:szCs w:val="22"/>
                <w:lang w:val="es-ES"/>
              </w:rPr>
              <w:t xml:space="preserve">Bioquímica Conceptos </w:t>
            </w:r>
            <w:proofErr w:type="spellStart"/>
            <w:r w:rsidRPr="00FD1975">
              <w:rPr>
                <w:i/>
                <w:color w:val="000000"/>
                <w:sz w:val="22"/>
                <w:szCs w:val="22"/>
                <w:lang w:val="es-ES"/>
              </w:rPr>
              <w:t>escenciales</w:t>
            </w:r>
            <w:proofErr w:type="spellEnd"/>
            <w:r w:rsidRPr="00FD1975">
              <w:rPr>
                <w:i/>
                <w:color w:val="000000"/>
                <w:sz w:val="22"/>
                <w:szCs w:val="22"/>
                <w:lang w:val="es-ES"/>
              </w:rPr>
              <w:t xml:space="preserve"> </w:t>
            </w:r>
            <w:r w:rsidRPr="00FD1975">
              <w:rPr>
                <w:color w:val="000000"/>
                <w:sz w:val="22"/>
                <w:szCs w:val="22"/>
                <w:lang w:val="es-ES"/>
              </w:rPr>
              <w:t xml:space="preserve">(1ra Ed.), Editorial Médica Panamericana, 2010. </w:t>
            </w:r>
          </w:p>
          <w:p w:rsidR="002E7206" w:rsidRPr="003E516E" w:rsidRDefault="002E7206" w:rsidP="00B02BC4">
            <w:pPr>
              <w:pStyle w:val="Textoindependiente2"/>
              <w:rPr>
                <w:color w:val="000000"/>
                <w:sz w:val="22"/>
                <w:szCs w:val="22"/>
                <w:lang w:val="en-US"/>
              </w:rPr>
            </w:pPr>
            <w:proofErr w:type="gramStart"/>
            <w:r w:rsidRPr="00FD1975">
              <w:rPr>
                <w:color w:val="000000"/>
                <w:sz w:val="22"/>
                <w:szCs w:val="22"/>
                <w:lang w:val="es-ES"/>
              </w:rPr>
              <w:t>[ 4</w:t>
            </w:r>
            <w:proofErr w:type="gramEnd"/>
            <w:r w:rsidRPr="00FD1975">
              <w:rPr>
                <w:color w:val="000000"/>
                <w:sz w:val="22"/>
                <w:szCs w:val="22"/>
                <w:lang w:val="es-ES"/>
              </w:rPr>
              <w:t xml:space="preserve"> ] </w:t>
            </w:r>
            <w:proofErr w:type="spellStart"/>
            <w:r w:rsidRPr="003579D6">
              <w:rPr>
                <w:color w:val="26282A"/>
                <w:sz w:val="22"/>
                <w:szCs w:val="22"/>
                <w:shd w:val="clear" w:color="auto" w:fill="FFFFFF"/>
              </w:rPr>
              <w:t>Voet</w:t>
            </w:r>
            <w:proofErr w:type="spellEnd"/>
            <w:r w:rsidRPr="003579D6">
              <w:rPr>
                <w:color w:val="26282A"/>
                <w:sz w:val="22"/>
                <w:szCs w:val="22"/>
                <w:shd w:val="clear" w:color="auto" w:fill="FFFFFF"/>
              </w:rPr>
              <w:t xml:space="preserve"> D, </w:t>
            </w:r>
            <w:proofErr w:type="spellStart"/>
            <w:r w:rsidRPr="003579D6">
              <w:rPr>
                <w:color w:val="26282A"/>
                <w:sz w:val="22"/>
                <w:szCs w:val="22"/>
                <w:shd w:val="clear" w:color="auto" w:fill="FFFFFF"/>
              </w:rPr>
              <w:t>Voet</w:t>
            </w:r>
            <w:proofErr w:type="spellEnd"/>
            <w:r w:rsidRPr="003579D6">
              <w:rPr>
                <w:color w:val="26282A"/>
                <w:sz w:val="22"/>
                <w:szCs w:val="22"/>
                <w:shd w:val="clear" w:color="auto" w:fill="FFFFFF"/>
              </w:rPr>
              <w:t xml:space="preserve"> J y </w:t>
            </w:r>
            <w:proofErr w:type="spellStart"/>
            <w:r w:rsidRPr="003579D6">
              <w:rPr>
                <w:color w:val="26282A"/>
                <w:sz w:val="22"/>
                <w:szCs w:val="22"/>
                <w:shd w:val="clear" w:color="auto" w:fill="FFFFFF"/>
              </w:rPr>
              <w:t>Pratt</w:t>
            </w:r>
            <w:proofErr w:type="spellEnd"/>
            <w:r w:rsidRPr="003579D6">
              <w:rPr>
                <w:color w:val="26282A"/>
                <w:sz w:val="22"/>
                <w:szCs w:val="22"/>
                <w:shd w:val="clear" w:color="auto" w:fill="FFFFFF"/>
              </w:rPr>
              <w:t xml:space="preserve"> CW</w:t>
            </w:r>
            <w:r>
              <w:rPr>
                <w:color w:val="26282A"/>
                <w:sz w:val="22"/>
                <w:szCs w:val="22"/>
                <w:shd w:val="clear" w:color="auto" w:fill="FFFFFF"/>
              </w:rPr>
              <w:t xml:space="preserve">, </w:t>
            </w:r>
            <w:r w:rsidRPr="003579D6">
              <w:rPr>
                <w:i/>
                <w:color w:val="26282A"/>
                <w:sz w:val="22"/>
                <w:szCs w:val="22"/>
                <w:shd w:val="clear" w:color="auto" w:fill="FFFFFF"/>
              </w:rPr>
              <w:t>Fundamentos de Bioquímica</w:t>
            </w:r>
            <w:r>
              <w:rPr>
                <w:i/>
                <w:color w:val="26282A"/>
                <w:sz w:val="22"/>
                <w:szCs w:val="22"/>
                <w:shd w:val="clear" w:color="auto" w:fill="FFFFFF"/>
              </w:rPr>
              <w:t xml:space="preserve"> </w:t>
            </w:r>
            <w:r>
              <w:rPr>
                <w:color w:val="26282A"/>
                <w:sz w:val="22"/>
                <w:szCs w:val="22"/>
                <w:shd w:val="clear" w:color="auto" w:fill="FFFFFF"/>
              </w:rPr>
              <w:t xml:space="preserve">(2da Ed. ) </w:t>
            </w:r>
            <w:r w:rsidRPr="00E50CB4">
              <w:rPr>
                <w:color w:val="000000"/>
                <w:sz w:val="22"/>
                <w:szCs w:val="22"/>
                <w:lang w:val="en-US"/>
              </w:rPr>
              <w:t xml:space="preserve">Editorial </w:t>
            </w:r>
            <w:proofErr w:type="spellStart"/>
            <w:r w:rsidRPr="00E50CB4">
              <w:rPr>
                <w:color w:val="000000"/>
                <w:sz w:val="22"/>
                <w:szCs w:val="22"/>
                <w:lang w:val="en-US"/>
              </w:rPr>
              <w:t>Médica</w:t>
            </w:r>
            <w:proofErr w:type="spellEnd"/>
            <w:r w:rsidRPr="00E50CB4">
              <w:rPr>
                <w:color w:val="000000"/>
                <w:sz w:val="22"/>
                <w:szCs w:val="22"/>
                <w:lang w:val="en-US"/>
              </w:rPr>
              <w:t xml:space="preserve"> </w:t>
            </w:r>
            <w:proofErr w:type="spellStart"/>
            <w:r w:rsidRPr="00E50CB4">
              <w:rPr>
                <w:color w:val="000000"/>
                <w:sz w:val="22"/>
                <w:szCs w:val="22"/>
                <w:lang w:val="en-US"/>
              </w:rPr>
              <w:t>Panamericana</w:t>
            </w:r>
            <w:proofErr w:type="spellEnd"/>
            <w:r>
              <w:rPr>
                <w:color w:val="000000"/>
                <w:sz w:val="22"/>
                <w:szCs w:val="22"/>
                <w:lang w:val="en-US"/>
              </w:rPr>
              <w:t xml:space="preserve">, 2007. </w:t>
            </w:r>
            <w:r>
              <w:rPr>
                <w:color w:val="26282A"/>
                <w:sz w:val="22"/>
                <w:szCs w:val="22"/>
                <w:shd w:val="clear" w:color="auto" w:fill="FFFFFF"/>
              </w:rPr>
              <w:t xml:space="preserve"> </w:t>
            </w:r>
          </w:p>
        </w:tc>
      </w:tr>
    </w:tbl>
    <w:p w:rsidR="002E7206" w:rsidRPr="00E50CB4" w:rsidRDefault="002E7206" w:rsidP="002E7206">
      <w:pPr>
        <w:rPr>
          <w:rFonts w:ascii="Arial" w:hAnsi="Arial" w:cs="Arial"/>
          <w:lang w:val="es-ES_trad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2E7206" w:rsidRPr="00E50CB4" w:rsidTr="00B02BC4">
        <w:tc>
          <w:tcPr>
            <w:tcW w:w="9356" w:type="dxa"/>
            <w:shd w:val="clear" w:color="auto" w:fill="auto"/>
          </w:tcPr>
          <w:p w:rsidR="002E7206" w:rsidRPr="00E50CB4" w:rsidRDefault="002E7206" w:rsidP="00B02BC4">
            <w:pPr>
              <w:pStyle w:val="Ttulo7"/>
              <w:spacing w:line="200" w:lineRule="exact"/>
              <w:jc w:val="left"/>
            </w:pPr>
          </w:p>
          <w:p w:rsidR="002E7206" w:rsidRPr="00E50CB4" w:rsidRDefault="002E7206" w:rsidP="00B02BC4">
            <w:pPr>
              <w:pStyle w:val="Ttulo3"/>
              <w:spacing w:line="200" w:lineRule="exact"/>
              <w:rPr>
                <w:i w:val="0"/>
                <w:sz w:val="24"/>
                <w:szCs w:val="24"/>
              </w:rPr>
            </w:pPr>
            <w:r w:rsidRPr="00E50CB4">
              <w:rPr>
                <w:i w:val="0"/>
              </w:rPr>
              <w:t xml:space="preserve">5-METODOLOGÍA DE ENSEÑANZA Y EVALUACIÓN </w:t>
            </w:r>
          </w:p>
        </w:tc>
      </w:tr>
      <w:tr w:rsidR="002E7206" w:rsidRPr="00E50CB4" w:rsidTr="00B02BC4">
        <w:tc>
          <w:tcPr>
            <w:tcW w:w="9356" w:type="dxa"/>
            <w:shd w:val="clear" w:color="auto" w:fill="auto"/>
          </w:tcPr>
          <w:p w:rsidR="002E7206" w:rsidRPr="00E50CB4" w:rsidRDefault="002E7206" w:rsidP="00B02BC4">
            <w:pPr>
              <w:pStyle w:val="Ttulo7"/>
              <w:jc w:val="left"/>
              <w:rPr>
                <w:i w:val="0"/>
                <w:sz w:val="24"/>
                <w:szCs w:val="24"/>
              </w:rPr>
            </w:pPr>
          </w:p>
          <w:p w:rsidR="002E7206" w:rsidRPr="00E50CB4" w:rsidRDefault="002E7206" w:rsidP="00B02BC4">
            <w:pPr>
              <w:rPr>
                <w:rFonts w:ascii="Arial" w:hAnsi="Arial" w:cs="Arial"/>
                <w:sz w:val="22"/>
                <w:szCs w:val="22"/>
              </w:rPr>
            </w:pPr>
            <w:r w:rsidRPr="00E50CB4">
              <w:rPr>
                <w:rFonts w:ascii="Arial" w:hAnsi="Arial" w:cs="Arial"/>
                <w:sz w:val="22"/>
                <w:szCs w:val="22"/>
              </w:rPr>
              <w:t>MODALIDAD DEL CURSO.  El curso comprenderá las siguientes actividades:</w:t>
            </w:r>
          </w:p>
          <w:p w:rsidR="002E7206" w:rsidRPr="00E50CB4" w:rsidRDefault="002E7206" w:rsidP="002E7206">
            <w:pPr>
              <w:widowControl/>
              <w:numPr>
                <w:ilvl w:val="0"/>
                <w:numId w:val="1"/>
              </w:numPr>
              <w:autoSpaceDE/>
              <w:autoSpaceDN/>
              <w:adjustRightInd/>
              <w:rPr>
                <w:rFonts w:ascii="Arial" w:hAnsi="Arial" w:cs="Arial"/>
                <w:sz w:val="22"/>
                <w:szCs w:val="22"/>
              </w:rPr>
            </w:pPr>
            <w:r w:rsidRPr="00E50CB4">
              <w:rPr>
                <w:rFonts w:ascii="Arial" w:hAnsi="Arial" w:cs="Arial"/>
                <w:sz w:val="22"/>
                <w:szCs w:val="22"/>
              </w:rPr>
              <w:t>Clases teóricas</w:t>
            </w:r>
          </w:p>
          <w:p w:rsidR="002E7206" w:rsidRPr="00E50CB4" w:rsidRDefault="002E7206" w:rsidP="002E7206">
            <w:pPr>
              <w:widowControl/>
              <w:numPr>
                <w:ilvl w:val="0"/>
                <w:numId w:val="1"/>
              </w:numPr>
              <w:autoSpaceDE/>
              <w:autoSpaceDN/>
              <w:adjustRightInd/>
              <w:rPr>
                <w:rFonts w:ascii="Arial" w:hAnsi="Arial" w:cs="Arial"/>
                <w:sz w:val="22"/>
                <w:szCs w:val="22"/>
              </w:rPr>
            </w:pPr>
            <w:r w:rsidRPr="00E50CB4">
              <w:rPr>
                <w:rFonts w:ascii="Arial" w:hAnsi="Arial" w:cs="Arial"/>
                <w:sz w:val="22"/>
                <w:szCs w:val="22"/>
              </w:rPr>
              <w:t>Trabajos Prácticos de Laboratorio</w:t>
            </w:r>
          </w:p>
          <w:p w:rsidR="002E7206" w:rsidRPr="00E50CB4" w:rsidRDefault="002E7206" w:rsidP="002E7206">
            <w:pPr>
              <w:widowControl/>
              <w:numPr>
                <w:ilvl w:val="0"/>
                <w:numId w:val="1"/>
              </w:numPr>
              <w:autoSpaceDE/>
              <w:autoSpaceDN/>
              <w:adjustRightInd/>
              <w:rPr>
                <w:rFonts w:ascii="Arial" w:hAnsi="Arial" w:cs="Arial"/>
                <w:sz w:val="22"/>
                <w:szCs w:val="22"/>
              </w:rPr>
            </w:pPr>
            <w:r w:rsidRPr="00E50CB4">
              <w:rPr>
                <w:rFonts w:ascii="Arial" w:hAnsi="Arial" w:cs="Arial"/>
                <w:sz w:val="22"/>
                <w:szCs w:val="22"/>
              </w:rPr>
              <w:t>Simposios (a cargo de los alumnos)</w:t>
            </w:r>
          </w:p>
          <w:p w:rsidR="002E7206" w:rsidRPr="00E50CB4" w:rsidRDefault="002E7206" w:rsidP="00B02BC4">
            <w:pPr>
              <w:widowControl/>
              <w:autoSpaceDE/>
              <w:autoSpaceDN/>
              <w:adjustRightInd/>
              <w:rPr>
                <w:rFonts w:ascii="Arial" w:hAnsi="Arial" w:cs="Arial"/>
                <w:sz w:val="22"/>
                <w:szCs w:val="22"/>
              </w:rPr>
            </w:pPr>
          </w:p>
          <w:p w:rsidR="002E7206" w:rsidRPr="00E50CB4" w:rsidRDefault="002E7206" w:rsidP="00B02BC4">
            <w:pPr>
              <w:widowControl/>
              <w:autoSpaceDE/>
              <w:autoSpaceDN/>
              <w:adjustRightInd/>
              <w:rPr>
                <w:rFonts w:ascii="Arial" w:hAnsi="Arial" w:cs="Arial"/>
                <w:sz w:val="22"/>
                <w:szCs w:val="22"/>
              </w:rPr>
            </w:pPr>
            <w:r w:rsidRPr="00E50CB4">
              <w:rPr>
                <w:rFonts w:ascii="Arial" w:hAnsi="Arial" w:cs="Arial"/>
                <w:sz w:val="22"/>
                <w:szCs w:val="22"/>
              </w:rPr>
              <w:t>SISTEMA DE EVALUACIÓN</w:t>
            </w:r>
          </w:p>
          <w:p w:rsidR="002E7206" w:rsidRPr="00E50CB4" w:rsidRDefault="002E7206" w:rsidP="002E7206">
            <w:pPr>
              <w:pStyle w:val="Textoindependiente2"/>
              <w:widowControl/>
              <w:numPr>
                <w:ilvl w:val="0"/>
                <w:numId w:val="1"/>
              </w:numPr>
              <w:tabs>
                <w:tab w:val="clear" w:pos="-1134"/>
                <w:tab w:val="clear" w:pos="-720"/>
                <w:tab w:val="clear" w:pos="-426"/>
                <w:tab w:val="clear" w:pos="0"/>
              </w:tabs>
              <w:autoSpaceDE/>
              <w:autoSpaceDN/>
              <w:adjustRightInd/>
              <w:rPr>
                <w:color w:val="000000"/>
                <w:sz w:val="22"/>
                <w:szCs w:val="22"/>
              </w:rPr>
            </w:pPr>
            <w:r w:rsidRPr="00E50CB4">
              <w:rPr>
                <w:color w:val="000000"/>
                <w:sz w:val="22"/>
                <w:szCs w:val="22"/>
              </w:rPr>
              <w:t xml:space="preserve">Los conocimientos teóricos del alumno serán evaluados mediante 4 exámenes parciales periódicos, escritos, con aprobación del 60% de sus contenidos. </w:t>
            </w:r>
          </w:p>
          <w:p w:rsidR="002E7206" w:rsidRPr="00E50CB4" w:rsidRDefault="002E7206" w:rsidP="002E7206">
            <w:pPr>
              <w:pStyle w:val="Textoindependiente2"/>
              <w:widowControl/>
              <w:numPr>
                <w:ilvl w:val="0"/>
                <w:numId w:val="1"/>
              </w:numPr>
              <w:tabs>
                <w:tab w:val="clear" w:pos="-1134"/>
                <w:tab w:val="clear" w:pos="-720"/>
                <w:tab w:val="clear" w:pos="-426"/>
                <w:tab w:val="clear" w:pos="0"/>
              </w:tabs>
              <w:autoSpaceDE/>
              <w:autoSpaceDN/>
              <w:adjustRightInd/>
              <w:rPr>
                <w:color w:val="000000"/>
                <w:sz w:val="22"/>
                <w:szCs w:val="22"/>
              </w:rPr>
            </w:pPr>
            <w:r w:rsidRPr="00E50CB4">
              <w:rPr>
                <w:color w:val="000000"/>
                <w:sz w:val="22"/>
                <w:szCs w:val="22"/>
              </w:rPr>
              <w:t xml:space="preserve"> El alumno deberá aprobar en primera instancia al menos el 50% de los exámenes parciales (2 parciales).</w:t>
            </w:r>
          </w:p>
          <w:p w:rsidR="002E7206" w:rsidRPr="00E50CB4" w:rsidRDefault="002E7206" w:rsidP="002E7206">
            <w:pPr>
              <w:pStyle w:val="Textoindependiente2"/>
              <w:widowControl/>
              <w:numPr>
                <w:ilvl w:val="0"/>
                <w:numId w:val="1"/>
              </w:numPr>
              <w:tabs>
                <w:tab w:val="clear" w:pos="-1134"/>
                <w:tab w:val="clear" w:pos="-720"/>
                <w:tab w:val="clear" w:pos="-426"/>
                <w:tab w:val="clear" w:pos="0"/>
              </w:tabs>
              <w:autoSpaceDE/>
              <w:autoSpaceDN/>
              <w:adjustRightInd/>
              <w:rPr>
                <w:color w:val="000000"/>
                <w:sz w:val="22"/>
                <w:szCs w:val="22"/>
              </w:rPr>
            </w:pPr>
            <w:r w:rsidRPr="00E50CB4">
              <w:rPr>
                <w:color w:val="000000"/>
                <w:sz w:val="22"/>
                <w:szCs w:val="22"/>
              </w:rPr>
              <w:t xml:space="preserve"> El alumno que haya sido desaprobado (en no más del 50% de los exámenes) tendrá derecho a dos exámenes </w:t>
            </w:r>
            <w:proofErr w:type="spellStart"/>
            <w:r w:rsidRPr="00E50CB4">
              <w:rPr>
                <w:color w:val="000000"/>
                <w:sz w:val="22"/>
                <w:szCs w:val="22"/>
              </w:rPr>
              <w:t>recuperatorios</w:t>
            </w:r>
            <w:proofErr w:type="spellEnd"/>
            <w:r w:rsidRPr="00E50CB4">
              <w:rPr>
                <w:color w:val="000000"/>
                <w:sz w:val="22"/>
                <w:szCs w:val="22"/>
              </w:rPr>
              <w:t xml:space="preserve"> en total, lo que indica que aquel alumno que haya desaprobado dos parciales en primera instancia, tendrá derecho a un </w:t>
            </w:r>
            <w:proofErr w:type="spellStart"/>
            <w:r w:rsidRPr="00E50CB4">
              <w:rPr>
                <w:color w:val="000000"/>
                <w:sz w:val="22"/>
                <w:szCs w:val="22"/>
              </w:rPr>
              <w:t>recuperatorio</w:t>
            </w:r>
            <w:proofErr w:type="spellEnd"/>
            <w:r w:rsidRPr="00E50CB4">
              <w:rPr>
                <w:color w:val="000000"/>
                <w:sz w:val="22"/>
                <w:szCs w:val="22"/>
              </w:rPr>
              <w:t xml:space="preserve"> por cada uno de ellos, y el alumno que haya desaprobado un parcial en primera instancia tendrá dos oportunidades para recuperarlo.</w:t>
            </w:r>
          </w:p>
          <w:p w:rsidR="002E7206" w:rsidRPr="00E50CB4" w:rsidRDefault="002E7206" w:rsidP="002E7206">
            <w:pPr>
              <w:pStyle w:val="Textoindependiente2"/>
              <w:widowControl/>
              <w:numPr>
                <w:ilvl w:val="0"/>
                <w:numId w:val="1"/>
              </w:numPr>
              <w:tabs>
                <w:tab w:val="clear" w:pos="-1134"/>
                <w:tab w:val="clear" w:pos="-720"/>
                <w:tab w:val="clear" w:pos="-426"/>
                <w:tab w:val="clear" w:pos="0"/>
              </w:tabs>
              <w:autoSpaceDE/>
              <w:autoSpaceDN/>
              <w:adjustRightInd/>
              <w:rPr>
                <w:color w:val="000000"/>
                <w:sz w:val="22"/>
                <w:szCs w:val="22"/>
              </w:rPr>
            </w:pPr>
            <w:r w:rsidRPr="00E50CB4">
              <w:rPr>
                <w:color w:val="000000"/>
                <w:sz w:val="22"/>
                <w:szCs w:val="22"/>
              </w:rPr>
              <w:t>Los trabajos prácticos de laboratorio (</w:t>
            </w:r>
            <w:proofErr w:type="spellStart"/>
            <w:r w:rsidRPr="00E50CB4">
              <w:rPr>
                <w:color w:val="000000"/>
                <w:sz w:val="22"/>
                <w:szCs w:val="22"/>
              </w:rPr>
              <w:t>TPLs</w:t>
            </w:r>
            <w:proofErr w:type="spellEnd"/>
            <w:r w:rsidRPr="00E50CB4">
              <w:rPr>
                <w:color w:val="000000"/>
                <w:sz w:val="22"/>
                <w:szCs w:val="22"/>
              </w:rPr>
              <w:t xml:space="preserve">) serán evaluados por escrito en cuanto a sus fundamentos teóricos, y será promediado con una nota conceptual sobre su desempeño en el laboratorio y la presentación de un informe escrito.  De los 6 TPL propuestos el alumno deberá aprobar en primera instancia 4 de ellos y aquellos </w:t>
            </w:r>
            <w:proofErr w:type="spellStart"/>
            <w:r w:rsidRPr="00E50CB4">
              <w:rPr>
                <w:color w:val="000000"/>
                <w:sz w:val="22"/>
                <w:szCs w:val="22"/>
              </w:rPr>
              <w:t>TPLs</w:t>
            </w:r>
            <w:proofErr w:type="spellEnd"/>
            <w:r w:rsidRPr="00E50CB4">
              <w:rPr>
                <w:color w:val="000000"/>
                <w:sz w:val="22"/>
                <w:szCs w:val="22"/>
              </w:rPr>
              <w:t xml:space="preserve"> desaprobados o inasistencia (no más de 2) tendrán una instancia de </w:t>
            </w:r>
            <w:proofErr w:type="spellStart"/>
            <w:r w:rsidRPr="00E50CB4">
              <w:rPr>
                <w:color w:val="000000"/>
                <w:sz w:val="22"/>
                <w:szCs w:val="22"/>
              </w:rPr>
              <w:t>recuperatorio</w:t>
            </w:r>
            <w:proofErr w:type="spellEnd"/>
            <w:r w:rsidRPr="00E50CB4">
              <w:rPr>
                <w:color w:val="000000"/>
                <w:sz w:val="22"/>
                <w:szCs w:val="22"/>
              </w:rPr>
              <w:t xml:space="preserve"> cada uno, consistente en evaluación de fundamentos teóricos del TPL a recuperar</w:t>
            </w:r>
            <w:r w:rsidRPr="00E50CB4">
              <w:rPr>
                <w:color w:val="FF0000"/>
                <w:sz w:val="22"/>
                <w:szCs w:val="22"/>
              </w:rPr>
              <w:t xml:space="preserve">.  </w:t>
            </w:r>
            <w:r w:rsidRPr="00E50CB4">
              <w:rPr>
                <w:color w:val="000000"/>
                <w:sz w:val="22"/>
                <w:szCs w:val="22"/>
              </w:rPr>
              <w:t xml:space="preserve">En caso de que la/s inasistencia/s esté/n justificada/s, sea por enfermedad u otra situación, cada </w:t>
            </w:r>
            <w:proofErr w:type="spellStart"/>
            <w:r w:rsidRPr="00E50CB4">
              <w:rPr>
                <w:color w:val="000000"/>
                <w:sz w:val="22"/>
                <w:szCs w:val="22"/>
              </w:rPr>
              <w:t>recuperatorio</w:t>
            </w:r>
            <w:proofErr w:type="spellEnd"/>
            <w:r w:rsidRPr="00E50CB4">
              <w:rPr>
                <w:color w:val="000000"/>
                <w:sz w:val="22"/>
                <w:szCs w:val="22"/>
              </w:rPr>
              <w:t xml:space="preserve"> será considerado como primera instancia luego de la presentación de la probanza. </w:t>
            </w:r>
          </w:p>
          <w:p w:rsidR="002E7206" w:rsidRPr="003E516E" w:rsidRDefault="002E7206" w:rsidP="002E7206">
            <w:pPr>
              <w:pStyle w:val="Textoindependiente2"/>
              <w:widowControl/>
              <w:numPr>
                <w:ilvl w:val="0"/>
                <w:numId w:val="1"/>
              </w:numPr>
              <w:tabs>
                <w:tab w:val="clear" w:pos="-1134"/>
                <w:tab w:val="clear" w:pos="-720"/>
                <w:tab w:val="clear" w:pos="-426"/>
                <w:tab w:val="clear" w:pos="0"/>
              </w:tabs>
              <w:autoSpaceDE/>
              <w:autoSpaceDN/>
              <w:adjustRightInd/>
              <w:rPr>
                <w:color w:val="000000"/>
                <w:sz w:val="22"/>
                <w:szCs w:val="22"/>
              </w:rPr>
            </w:pPr>
            <w:r w:rsidRPr="00E50CB4">
              <w:rPr>
                <w:color w:val="000000"/>
                <w:sz w:val="22"/>
                <w:szCs w:val="22"/>
              </w:rPr>
              <w:t xml:space="preserve">Los simposios serán evaluados en cuanto a los contenidos, presentación, y confección de resúmenes para ser presentados a los alumnos y profesores. La nota de los simposios será promediada con la de los </w:t>
            </w:r>
            <w:proofErr w:type="spellStart"/>
            <w:r w:rsidRPr="00E50CB4">
              <w:rPr>
                <w:color w:val="000000"/>
                <w:sz w:val="22"/>
                <w:szCs w:val="22"/>
              </w:rPr>
              <w:t>TPLs.</w:t>
            </w:r>
            <w:proofErr w:type="spellEnd"/>
            <w:r w:rsidRPr="00E50CB4">
              <w:rPr>
                <w:color w:val="000000"/>
                <w:sz w:val="22"/>
                <w:szCs w:val="22"/>
              </w:rPr>
              <w:t xml:space="preserve"> </w:t>
            </w:r>
          </w:p>
        </w:tc>
      </w:tr>
    </w:tbl>
    <w:p w:rsidR="002E7206" w:rsidRPr="00E50CB4" w:rsidRDefault="002E7206" w:rsidP="002E7206">
      <w:pPr>
        <w:spacing w:line="200" w:lineRule="exact"/>
        <w:jc w:val="both"/>
        <w:rPr>
          <w:rFonts w:ascii="Arial" w:hAnsi="Arial" w:cs="Arial"/>
          <w:sz w:val="22"/>
          <w:szCs w:val="22"/>
          <w:lang w:val="es-ES_trad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2E7206" w:rsidRPr="00E50CB4" w:rsidTr="00B02BC4">
        <w:tc>
          <w:tcPr>
            <w:tcW w:w="9356" w:type="dxa"/>
            <w:shd w:val="clear" w:color="auto" w:fill="auto"/>
          </w:tcPr>
          <w:p w:rsidR="002E7206" w:rsidRPr="00E50CB4" w:rsidRDefault="002E7206" w:rsidP="00B02BC4">
            <w:pPr>
              <w:pStyle w:val="Ttulo7"/>
              <w:spacing w:line="200" w:lineRule="exact"/>
              <w:jc w:val="left"/>
            </w:pPr>
          </w:p>
          <w:p w:rsidR="002E7206" w:rsidRPr="00E50CB4" w:rsidRDefault="002E7206" w:rsidP="00B02BC4">
            <w:pPr>
              <w:spacing w:line="200" w:lineRule="exact"/>
              <w:rPr>
                <w:rFonts w:ascii="Arial" w:hAnsi="Arial" w:cs="Arial"/>
                <w:i/>
                <w:sz w:val="24"/>
              </w:rPr>
            </w:pPr>
            <w:r w:rsidRPr="00E50CB4">
              <w:rPr>
                <w:rFonts w:ascii="Arial" w:hAnsi="Arial" w:cs="Arial"/>
                <w:b/>
                <w:sz w:val="22"/>
                <w:szCs w:val="22"/>
              </w:rPr>
              <w:t xml:space="preserve">6- CONDICIONES DE REGULARIDAD </w:t>
            </w:r>
          </w:p>
        </w:tc>
      </w:tr>
      <w:tr w:rsidR="002E7206" w:rsidRPr="00E50CB4" w:rsidTr="00B02BC4">
        <w:tc>
          <w:tcPr>
            <w:tcW w:w="9356" w:type="dxa"/>
            <w:shd w:val="clear" w:color="auto" w:fill="auto"/>
          </w:tcPr>
          <w:p w:rsidR="002E7206" w:rsidRPr="00E50CB4" w:rsidRDefault="002E7206" w:rsidP="00B02BC4">
            <w:pPr>
              <w:rPr>
                <w:lang w:val="es-ES_tradnl"/>
              </w:rPr>
            </w:pPr>
          </w:p>
          <w:p w:rsidR="002E7206" w:rsidRPr="00E50CB4" w:rsidRDefault="002E7206" w:rsidP="002E7206">
            <w:pPr>
              <w:pStyle w:val="Textoindependiente2"/>
              <w:widowControl/>
              <w:numPr>
                <w:ilvl w:val="0"/>
                <w:numId w:val="1"/>
              </w:numPr>
              <w:tabs>
                <w:tab w:val="clear" w:pos="-1134"/>
                <w:tab w:val="clear" w:pos="-720"/>
                <w:tab w:val="clear" w:pos="-426"/>
                <w:tab w:val="clear" w:pos="0"/>
              </w:tabs>
              <w:autoSpaceDE/>
              <w:autoSpaceDN/>
              <w:adjustRightInd/>
              <w:ind w:left="714" w:hanging="357"/>
              <w:rPr>
                <w:color w:val="000000"/>
                <w:sz w:val="22"/>
                <w:szCs w:val="22"/>
              </w:rPr>
            </w:pPr>
            <w:r w:rsidRPr="00E50CB4">
              <w:rPr>
                <w:color w:val="000000"/>
                <w:sz w:val="22"/>
                <w:szCs w:val="22"/>
              </w:rPr>
              <w:t xml:space="preserve">El alumno que haya aprobado todos los parciales (incluyendo los </w:t>
            </w:r>
            <w:proofErr w:type="spellStart"/>
            <w:r w:rsidRPr="00E50CB4">
              <w:rPr>
                <w:color w:val="000000"/>
                <w:sz w:val="22"/>
                <w:szCs w:val="22"/>
              </w:rPr>
              <w:t>recuperatorios</w:t>
            </w:r>
            <w:proofErr w:type="spellEnd"/>
            <w:r w:rsidRPr="00E50CB4">
              <w:rPr>
                <w:color w:val="000000"/>
                <w:sz w:val="22"/>
                <w:szCs w:val="22"/>
              </w:rPr>
              <w:t xml:space="preserve">) y haya aprobado el 100% de los </w:t>
            </w:r>
            <w:proofErr w:type="spellStart"/>
            <w:r w:rsidRPr="00E50CB4">
              <w:rPr>
                <w:color w:val="000000"/>
                <w:sz w:val="22"/>
                <w:szCs w:val="22"/>
              </w:rPr>
              <w:t>TPLs</w:t>
            </w:r>
            <w:proofErr w:type="spellEnd"/>
            <w:r w:rsidRPr="00E50CB4">
              <w:rPr>
                <w:color w:val="000000"/>
                <w:sz w:val="22"/>
                <w:szCs w:val="22"/>
              </w:rPr>
              <w:t xml:space="preserve"> habrá obtenido la regularidad en el curso y tendrá derecho a rendir el examen final. </w:t>
            </w:r>
          </w:p>
        </w:tc>
      </w:tr>
    </w:tbl>
    <w:p w:rsidR="002E7206" w:rsidRPr="00E50CB4" w:rsidRDefault="002E7206" w:rsidP="002E7206">
      <w:pPr>
        <w:tabs>
          <w:tab w:val="left" w:pos="-1134"/>
          <w:tab w:val="left" w:pos="-720"/>
          <w:tab w:val="left" w:pos="-426"/>
          <w:tab w:val="left" w:pos="426"/>
        </w:tabs>
        <w:spacing w:line="200" w:lineRule="exact"/>
        <w:jc w:val="both"/>
        <w:rPr>
          <w:rFonts w:ascii="Arial" w:hAnsi="Arial" w:cs="Arial"/>
          <w:sz w:val="22"/>
          <w:szCs w:val="22"/>
          <w:lang w:val="es-ES_trad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2E7206" w:rsidRPr="00E50CB4" w:rsidTr="00B02BC4">
        <w:tc>
          <w:tcPr>
            <w:tcW w:w="9356" w:type="dxa"/>
            <w:shd w:val="clear" w:color="auto" w:fill="auto"/>
          </w:tcPr>
          <w:p w:rsidR="002E7206" w:rsidRPr="00E50CB4" w:rsidRDefault="002E7206" w:rsidP="00B02BC4">
            <w:pPr>
              <w:pStyle w:val="Ttulo7"/>
              <w:spacing w:line="200" w:lineRule="exact"/>
              <w:jc w:val="left"/>
            </w:pPr>
          </w:p>
          <w:p w:rsidR="002E7206" w:rsidRPr="00E50CB4" w:rsidRDefault="002E7206" w:rsidP="00B02BC4">
            <w:pPr>
              <w:spacing w:line="200" w:lineRule="exact"/>
              <w:rPr>
                <w:rFonts w:ascii="Arial" w:hAnsi="Arial" w:cs="Arial"/>
                <w:i/>
                <w:sz w:val="24"/>
              </w:rPr>
            </w:pPr>
            <w:r w:rsidRPr="00E50CB4">
              <w:rPr>
                <w:rFonts w:ascii="Arial" w:hAnsi="Arial" w:cs="Arial"/>
                <w:b/>
                <w:sz w:val="22"/>
                <w:szCs w:val="22"/>
              </w:rPr>
              <w:t>7- SISTEMA DE APROBACIÓN Y/O PROMOCIÓN DEL ESPACIO CURRICULAR</w:t>
            </w:r>
            <w:r w:rsidRPr="00E50CB4">
              <w:rPr>
                <w:rFonts w:ascii="Arial" w:hAnsi="Arial" w:cs="Arial"/>
                <w:b/>
                <w:i/>
                <w:sz w:val="22"/>
                <w:szCs w:val="22"/>
              </w:rPr>
              <w:t xml:space="preserve"> </w:t>
            </w:r>
          </w:p>
        </w:tc>
      </w:tr>
      <w:tr w:rsidR="002E7206" w:rsidRPr="00E50CB4" w:rsidTr="00B02BC4">
        <w:tc>
          <w:tcPr>
            <w:tcW w:w="9356" w:type="dxa"/>
            <w:shd w:val="clear" w:color="auto" w:fill="auto"/>
          </w:tcPr>
          <w:p w:rsidR="002E7206" w:rsidRPr="00E50CB4" w:rsidRDefault="002E7206" w:rsidP="002E7206">
            <w:pPr>
              <w:pStyle w:val="Textoindependiente2"/>
              <w:widowControl/>
              <w:numPr>
                <w:ilvl w:val="0"/>
                <w:numId w:val="1"/>
              </w:numPr>
              <w:tabs>
                <w:tab w:val="clear" w:pos="-1134"/>
                <w:tab w:val="clear" w:pos="-720"/>
                <w:tab w:val="clear" w:pos="-426"/>
                <w:tab w:val="clear" w:pos="0"/>
              </w:tabs>
              <w:autoSpaceDE/>
              <w:autoSpaceDN/>
              <w:adjustRightInd/>
              <w:ind w:left="714" w:hanging="357"/>
              <w:rPr>
                <w:color w:val="000000"/>
                <w:sz w:val="22"/>
                <w:szCs w:val="22"/>
              </w:rPr>
            </w:pPr>
            <w:proofErr w:type="spellStart"/>
            <w:r w:rsidRPr="00E50CB4">
              <w:rPr>
                <w:b/>
                <w:color w:val="000000"/>
                <w:sz w:val="22"/>
                <w:szCs w:val="22"/>
              </w:rPr>
              <w:t>Exámen</w:t>
            </w:r>
            <w:proofErr w:type="spellEnd"/>
            <w:r w:rsidRPr="00E50CB4">
              <w:rPr>
                <w:b/>
                <w:color w:val="000000"/>
                <w:sz w:val="22"/>
                <w:szCs w:val="22"/>
              </w:rPr>
              <w:t xml:space="preserve"> final</w:t>
            </w:r>
            <w:r w:rsidRPr="00E50CB4">
              <w:rPr>
                <w:color w:val="000000"/>
                <w:sz w:val="22"/>
                <w:szCs w:val="22"/>
              </w:rPr>
              <w:t xml:space="preserve">: El contenido del curso será evaluado en forma oral según cronograma establecido por FCEN.  </w:t>
            </w:r>
          </w:p>
          <w:p w:rsidR="002E7206" w:rsidRPr="00E50CB4" w:rsidRDefault="002E7206" w:rsidP="002E7206">
            <w:pPr>
              <w:pStyle w:val="Textoindependiente2"/>
              <w:widowControl/>
              <w:numPr>
                <w:ilvl w:val="0"/>
                <w:numId w:val="1"/>
              </w:numPr>
              <w:shd w:val="clear" w:color="auto" w:fill="FFFFFF"/>
              <w:tabs>
                <w:tab w:val="clear" w:pos="-1134"/>
                <w:tab w:val="clear" w:pos="-720"/>
                <w:tab w:val="clear" w:pos="-426"/>
                <w:tab w:val="clear" w:pos="0"/>
              </w:tabs>
              <w:autoSpaceDE/>
              <w:autoSpaceDN/>
              <w:adjustRightInd/>
              <w:ind w:left="714" w:hanging="357"/>
              <w:rPr>
                <w:color w:val="000000"/>
                <w:sz w:val="22"/>
                <w:szCs w:val="22"/>
              </w:rPr>
            </w:pPr>
            <w:r w:rsidRPr="00E50CB4">
              <w:rPr>
                <w:b/>
                <w:color w:val="000000"/>
                <w:sz w:val="22"/>
                <w:szCs w:val="22"/>
              </w:rPr>
              <w:t>Sistema de Promoción</w:t>
            </w:r>
            <w:r w:rsidRPr="00E50CB4">
              <w:rPr>
                <w:color w:val="000000"/>
                <w:sz w:val="22"/>
                <w:szCs w:val="22"/>
              </w:rPr>
              <w:t xml:space="preserve">: aquellos alumnos que hayan </w:t>
            </w:r>
            <w:r w:rsidRPr="00E50CB4">
              <w:rPr>
                <w:color w:val="000000"/>
                <w:sz w:val="22"/>
                <w:szCs w:val="22"/>
                <w:u w:val="single"/>
              </w:rPr>
              <w:t>aprobado el 100% de los trabajos prácticos de laboratorio</w:t>
            </w:r>
            <w:r w:rsidRPr="00E50CB4">
              <w:rPr>
                <w:color w:val="000000"/>
                <w:sz w:val="22"/>
                <w:szCs w:val="22"/>
              </w:rPr>
              <w:t xml:space="preserve"> y hayan </w:t>
            </w:r>
            <w:r w:rsidRPr="00E50CB4">
              <w:rPr>
                <w:color w:val="000000"/>
                <w:sz w:val="22"/>
                <w:szCs w:val="22"/>
                <w:u w:val="single"/>
              </w:rPr>
              <w:t>aprobado en primera instancia todos los parciales con un rendimiento igual o superior al 80%</w:t>
            </w:r>
            <w:r w:rsidRPr="00E50CB4">
              <w:rPr>
                <w:color w:val="000000"/>
                <w:sz w:val="22"/>
                <w:szCs w:val="22"/>
              </w:rPr>
              <w:t xml:space="preserve"> tendrán el curso aprobado sin rendir </w:t>
            </w:r>
            <w:proofErr w:type="spellStart"/>
            <w:r w:rsidRPr="00E50CB4">
              <w:rPr>
                <w:color w:val="000000"/>
                <w:sz w:val="22"/>
                <w:szCs w:val="22"/>
              </w:rPr>
              <w:t>exámen</w:t>
            </w:r>
            <w:proofErr w:type="spellEnd"/>
            <w:r w:rsidRPr="00E50CB4">
              <w:rPr>
                <w:color w:val="000000"/>
                <w:sz w:val="22"/>
                <w:szCs w:val="22"/>
              </w:rPr>
              <w:t xml:space="preserve"> final. La nota final para los alumnos que alcanzan la promoción estará compuesta en un 75 % por la performance en los exámenes parciales y el 25 % restante por su rendimiento en los </w:t>
            </w:r>
            <w:proofErr w:type="spellStart"/>
            <w:r w:rsidRPr="00E50CB4">
              <w:rPr>
                <w:color w:val="000000"/>
                <w:sz w:val="22"/>
                <w:szCs w:val="22"/>
              </w:rPr>
              <w:t>TPLs</w:t>
            </w:r>
            <w:proofErr w:type="spellEnd"/>
            <w:r w:rsidRPr="00E50CB4">
              <w:rPr>
                <w:color w:val="000000"/>
                <w:sz w:val="22"/>
                <w:szCs w:val="22"/>
              </w:rPr>
              <w:t xml:space="preserve"> y simposios. </w:t>
            </w:r>
          </w:p>
          <w:p w:rsidR="002E7206" w:rsidRPr="00E50CB4" w:rsidRDefault="002E7206" w:rsidP="002E7206">
            <w:pPr>
              <w:pStyle w:val="Textoindependiente2"/>
              <w:numPr>
                <w:ilvl w:val="0"/>
                <w:numId w:val="1"/>
              </w:numPr>
              <w:pBdr>
                <w:bottom w:val="single" w:sz="12" w:space="31" w:color="auto"/>
              </w:pBdr>
              <w:shd w:val="clear" w:color="auto" w:fill="FFFFFF"/>
              <w:tabs>
                <w:tab w:val="clear" w:pos="-1134"/>
                <w:tab w:val="clear" w:pos="-720"/>
                <w:tab w:val="clear" w:pos="-426"/>
                <w:tab w:val="clear" w:pos="0"/>
              </w:tabs>
              <w:autoSpaceDE/>
              <w:autoSpaceDN/>
              <w:adjustRightInd/>
              <w:spacing w:after="120"/>
              <w:ind w:left="714" w:hanging="357"/>
              <w:rPr>
                <w:color w:val="000000"/>
              </w:rPr>
            </w:pPr>
            <w:r w:rsidRPr="00E50CB4">
              <w:rPr>
                <w:b/>
                <w:color w:val="000000"/>
                <w:sz w:val="22"/>
                <w:szCs w:val="22"/>
              </w:rPr>
              <w:t>Examen libre</w:t>
            </w:r>
            <w:r w:rsidRPr="00E50CB4">
              <w:rPr>
                <w:color w:val="000000"/>
                <w:sz w:val="22"/>
                <w:szCs w:val="22"/>
              </w:rPr>
              <w:t xml:space="preserve">: Para aquellos alumnos </w:t>
            </w:r>
            <w:r w:rsidRPr="00E50CB4">
              <w:rPr>
                <w:color w:val="000000"/>
                <w:sz w:val="22"/>
                <w:szCs w:val="22"/>
                <w:u w:val="single"/>
              </w:rPr>
              <w:t>que cursaron más del 60%</w:t>
            </w:r>
            <w:r w:rsidRPr="00E50CB4">
              <w:rPr>
                <w:color w:val="000000"/>
                <w:sz w:val="22"/>
                <w:szCs w:val="22"/>
              </w:rPr>
              <w:t xml:space="preserve"> de la materia pero no alcanzaron la regularidad el examen se rendirá de la siguiente manera: en primera instancia se deberá rendir un examen global sobre los contenidos de los exámenes parciales (en forma escrita). Aprobado ese examen el alumno deberá rendir un </w:t>
            </w:r>
            <w:r w:rsidRPr="00E50CB4">
              <w:rPr>
                <w:color w:val="000000"/>
                <w:sz w:val="22"/>
                <w:szCs w:val="22"/>
              </w:rPr>
              <w:lastRenderedPageBreak/>
              <w:t xml:space="preserve">examen escrito sobre los contenidos </w:t>
            </w:r>
            <w:r w:rsidRPr="00E50CB4">
              <w:rPr>
                <w:color w:val="000000"/>
                <w:sz w:val="22"/>
                <w:szCs w:val="22"/>
                <w:u w:val="single"/>
              </w:rPr>
              <w:t>de tres de los trabajos prácticos</w:t>
            </w:r>
            <w:r w:rsidRPr="00E50CB4">
              <w:rPr>
                <w:color w:val="000000"/>
                <w:sz w:val="22"/>
                <w:szCs w:val="22"/>
              </w:rPr>
              <w:t xml:space="preserve"> de laboratorio, seleccionados por sorteo. Una vez aprobada la parte práctica, se procederá a la evaluación de contenidos teóricos de toda la materia en forma oral con las mismas exigencias de un alumno regular. </w:t>
            </w:r>
          </w:p>
          <w:p w:rsidR="002E7206" w:rsidRPr="00E50CB4" w:rsidRDefault="002E7206" w:rsidP="002E7206">
            <w:pPr>
              <w:pStyle w:val="Textoindependiente2"/>
              <w:numPr>
                <w:ilvl w:val="0"/>
                <w:numId w:val="1"/>
              </w:numPr>
              <w:pBdr>
                <w:bottom w:val="single" w:sz="12" w:space="31" w:color="auto"/>
              </w:pBdr>
              <w:shd w:val="clear" w:color="auto" w:fill="FFFFFF"/>
              <w:tabs>
                <w:tab w:val="clear" w:pos="-1134"/>
                <w:tab w:val="clear" w:pos="-720"/>
                <w:tab w:val="clear" w:pos="-426"/>
                <w:tab w:val="clear" w:pos="0"/>
              </w:tabs>
              <w:autoSpaceDE/>
              <w:autoSpaceDN/>
              <w:adjustRightInd/>
              <w:spacing w:after="120"/>
              <w:ind w:left="714" w:hanging="357"/>
              <w:rPr>
                <w:color w:val="000000"/>
              </w:rPr>
            </w:pPr>
            <w:r w:rsidRPr="00E50CB4">
              <w:rPr>
                <w:color w:val="000000"/>
                <w:sz w:val="22"/>
                <w:szCs w:val="22"/>
              </w:rPr>
              <w:t xml:space="preserve">En el caso de alumnos que </w:t>
            </w:r>
            <w:r w:rsidRPr="00E50CB4">
              <w:rPr>
                <w:color w:val="000000"/>
                <w:sz w:val="22"/>
                <w:szCs w:val="22"/>
                <w:u w:val="single"/>
              </w:rPr>
              <w:t>nunca asistieron o cursaron menos del 60 %</w:t>
            </w:r>
            <w:r w:rsidRPr="00E50CB4">
              <w:rPr>
                <w:color w:val="000000"/>
                <w:sz w:val="22"/>
                <w:szCs w:val="22"/>
              </w:rPr>
              <w:t xml:space="preserve"> de la materia la evaluación consistirá en un examen global similar al caso anterior. Una vez aprobado el examen global se procederá a evaluar por escrito los contenidos de </w:t>
            </w:r>
            <w:r w:rsidRPr="00E50CB4">
              <w:rPr>
                <w:color w:val="000000"/>
                <w:sz w:val="22"/>
                <w:szCs w:val="22"/>
                <w:u w:val="single"/>
              </w:rPr>
              <w:t>todos los trabajos prácticos</w:t>
            </w:r>
            <w:r w:rsidRPr="00E50CB4">
              <w:rPr>
                <w:color w:val="000000"/>
                <w:sz w:val="22"/>
                <w:szCs w:val="22"/>
              </w:rPr>
              <w:t xml:space="preserve"> y la discusión e interpretación de los resultados y conclusiones de dos de ellos tomados al azar. Toda vez que se aprueben estas instancias el alumno estará en condiciones de rendir un examen oral con las exigencias de un alumno regular.</w:t>
            </w:r>
            <w:r w:rsidRPr="00E50CB4">
              <w:rPr>
                <w:b/>
                <w:color w:val="FF0000"/>
                <w:sz w:val="22"/>
                <w:szCs w:val="22"/>
              </w:rPr>
              <w:t xml:space="preserve"> </w:t>
            </w:r>
          </w:p>
        </w:tc>
      </w:tr>
    </w:tbl>
    <w:p w:rsidR="006274B8" w:rsidRDefault="006274B8"/>
    <w:sectPr w:rsidR="006274B8" w:rsidSect="006274B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651F4"/>
    <w:multiLevelType w:val="hybridMultilevel"/>
    <w:tmpl w:val="36B292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E7206"/>
    <w:rsid w:val="002E7206"/>
    <w:rsid w:val="006274B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206"/>
    <w:pPr>
      <w:widowControl w:val="0"/>
      <w:autoSpaceDE w:val="0"/>
      <w:autoSpaceDN w:val="0"/>
      <w:adjustRightInd w:val="0"/>
      <w:spacing w:after="0" w:line="240" w:lineRule="auto"/>
    </w:pPr>
    <w:rPr>
      <w:rFonts w:ascii="Courier New" w:eastAsia="Times New Roman" w:hAnsi="Courier New" w:cs="Times New Roman"/>
      <w:sz w:val="20"/>
      <w:szCs w:val="24"/>
      <w:lang w:val="es-ES" w:eastAsia="es-ES"/>
    </w:rPr>
  </w:style>
  <w:style w:type="paragraph" w:styleId="Ttulo2">
    <w:name w:val="heading 2"/>
    <w:basedOn w:val="Normal"/>
    <w:next w:val="Normal"/>
    <w:link w:val="Ttulo2Car"/>
    <w:qFormat/>
    <w:rsid w:val="002E7206"/>
    <w:pPr>
      <w:keepNext/>
      <w:jc w:val="both"/>
      <w:outlineLvl w:val="1"/>
    </w:pPr>
    <w:rPr>
      <w:rFonts w:ascii="Arial" w:hAnsi="Arial" w:cs="Arial"/>
      <w:b/>
      <w:bCs/>
      <w:i/>
      <w:iCs/>
      <w:sz w:val="24"/>
    </w:rPr>
  </w:style>
  <w:style w:type="paragraph" w:styleId="Ttulo3">
    <w:name w:val="heading 3"/>
    <w:basedOn w:val="Normal"/>
    <w:next w:val="Normal"/>
    <w:link w:val="Ttulo3Car"/>
    <w:qFormat/>
    <w:rsid w:val="002E7206"/>
    <w:pPr>
      <w:keepNext/>
      <w:tabs>
        <w:tab w:val="left" w:pos="-1134"/>
        <w:tab w:val="left" w:pos="-720"/>
        <w:tab w:val="left" w:pos="0"/>
        <w:tab w:val="left" w:pos="720"/>
        <w:tab w:val="left" w:pos="1303"/>
        <w:tab w:val="left" w:pos="2160"/>
      </w:tabs>
      <w:jc w:val="both"/>
      <w:outlineLvl w:val="2"/>
    </w:pPr>
    <w:rPr>
      <w:rFonts w:ascii="Arial" w:hAnsi="Arial" w:cs="Arial"/>
      <w:b/>
      <w:bCs/>
      <w:i/>
      <w:iCs/>
      <w:sz w:val="22"/>
      <w:szCs w:val="22"/>
    </w:rPr>
  </w:style>
  <w:style w:type="paragraph" w:styleId="Ttulo7">
    <w:name w:val="heading 7"/>
    <w:basedOn w:val="Normal"/>
    <w:next w:val="Normal"/>
    <w:link w:val="Ttulo7Car"/>
    <w:qFormat/>
    <w:rsid w:val="002E7206"/>
    <w:pPr>
      <w:keepNext/>
      <w:tabs>
        <w:tab w:val="left" w:pos="-1134"/>
        <w:tab w:val="left" w:pos="-720"/>
        <w:tab w:val="left" w:pos="0"/>
        <w:tab w:val="left" w:pos="720"/>
        <w:tab w:val="left" w:pos="1303"/>
        <w:tab w:val="left" w:pos="2160"/>
      </w:tabs>
      <w:jc w:val="center"/>
      <w:outlineLvl w:val="6"/>
    </w:pPr>
    <w:rPr>
      <w:rFonts w:ascii="Arial" w:hAnsi="Arial" w:cs="Arial"/>
      <w:b/>
      <w:bCs/>
      <w:i/>
      <w:i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E7206"/>
    <w:rPr>
      <w:rFonts w:ascii="Arial" w:eastAsia="Times New Roman" w:hAnsi="Arial" w:cs="Arial"/>
      <w:b/>
      <w:bCs/>
      <w:i/>
      <w:iCs/>
      <w:sz w:val="24"/>
      <w:szCs w:val="24"/>
      <w:lang w:val="es-ES" w:eastAsia="es-ES"/>
    </w:rPr>
  </w:style>
  <w:style w:type="character" w:customStyle="1" w:styleId="Ttulo3Car">
    <w:name w:val="Título 3 Car"/>
    <w:basedOn w:val="Fuentedeprrafopredeter"/>
    <w:link w:val="Ttulo3"/>
    <w:rsid w:val="002E7206"/>
    <w:rPr>
      <w:rFonts w:ascii="Arial" w:eastAsia="Times New Roman" w:hAnsi="Arial" w:cs="Arial"/>
      <w:b/>
      <w:bCs/>
      <w:i/>
      <w:iCs/>
      <w:lang w:val="es-ES" w:eastAsia="es-ES"/>
    </w:rPr>
  </w:style>
  <w:style w:type="character" w:customStyle="1" w:styleId="Ttulo7Car">
    <w:name w:val="Título 7 Car"/>
    <w:basedOn w:val="Fuentedeprrafopredeter"/>
    <w:link w:val="Ttulo7"/>
    <w:rsid w:val="002E7206"/>
    <w:rPr>
      <w:rFonts w:ascii="Arial" w:eastAsia="Times New Roman" w:hAnsi="Arial" w:cs="Arial"/>
      <w:b/>
      <w:bCs/>
      <w:i/>
      <w:iCs/>
      <w:lang w:val="es-ES_tradnl" w:eastAsia="es-ES"/>
    </w:rPr>
  </w:style>
  <w:style w:type="paragraph" w:styleId="Textoindependiente">
    <w:name w:val="Body Text"/>
    <w:basedOn w:val="Normal"/>
    <w:link w:val="TextoindependienteCar"/>
    <w:rsid w:val="002E7206"/>
    <w:pPr>
      <w:widowControl/>
      <w:spacing w:before="187" w:line="259" w:lineRule="exact"/>
      <w:jc w:val="both"/>
    </w:pPr>
    <w:rPr>
      <w:rFonts w:ascii="Arial" w:hAnsi="Arial" w:cs="Arial"/>
      <w:sz w:val="22"/>
      <w:szCs w:val="20"/>
      <w:lang w:val="es-ES_tradnl"/>
    </w:rPr>
  </w:style>
  <w:style w:type="character" w:customStyle="1" w:styleId="TextoindependienteCar">
    <w:name w:val="Texto independiente Car"/>
    <w:basedOn w:val="Fuentedeprrafopredeter"/>
    <w:link w:val="Textoindependiente"/>
    <w:rsid w:val="002E7206"/>
    <w:rPr>
      <w:rFonts w:ascii="Arial" w:eastAsia="Times New Roman" w:hAnsi="Arial" w:cs="Arial"/>
      <w:szCs w:val="20"/>
      <w:lang w:val="es-ES_tradnl" w:eastAsia="es-ES"/>
    </w:rPr>
  </w:style>
  <w:style w:type="paragraph" w:styleId="Textoindependiente2">
    <w:name w:val="Body Text 2"/>
    <w:basedOn w:val="Normal"/>
    <w:link w:val="Textoindependiente2Car"/>
    <w:rsid w:val="002E7206"/>
    <w:pPr>
      <w:tabs>
        <w:tab w:val="left" w:pos="-1134"/>
        <w:tab w:val="left" w:pos="-720"/>
        <w:tab w:val="left" w:pos="-426"/>
        <w:tab w:val="left" w:pos="0"/>
      </w:tabs>
      <w:jc w:val="both"/>
    </w:pPr>
    <w:rPr>
      <w:rFonts w:ascii="Arial" w:hAnsi="Arial" w:cs="Arial"/>
      <w:sz w:val="24"/>
      <w:lang w:val="es-ES_tradnl"/>
    </w:rPr>
  </w:style>
  <w:style w:type="character" w:customStyle="1" w:styleId="Textoindependiente2Car">
    <w:name w:val="Texto independiente 2 Car"/>
    <w:basedOn w:val="Fuentedeprrafopredeter"/>
    <w:link w:val="Textoindependiente2"/>
    <w:rsid w:val="002E7206"/>
    <w:rPr>
      <w:rFonts w:ascii="Arial" w:eastAsia="Times New Roman" w:hAnsi="Arial" w:cs="Arial"/>
      <w:sz w:val="24"/>
      <w:szCs w:val="24"/>
      <w:lang w:val="es-ES_tradnl" w:eastAsia="es-ES"/>
    </w:rPr>
  </w:style>
  <w:style w:type="paragraph" w:styleId="Textoindependiente3">
    <w:name w:val="Body Text 3"/>
    <w:basedOn w:val="Normal"/>
    <w:link w:val="Textoindependiente3Car"/>
    <w:rsid w:val="002E7206"/>
    <w:pPr>
      <w:spacing w:before="120"/>
      <w:jc w:val="both"/>
    </w:pPr>
    <w:rPr>
      <w:rFonts w:ascii="Arial" w:hAnsi="Arial" w:cs="Arial"/>
    </w:rPr>
  </w:style>
  <w:style w:type="character" w:customStyle="1" w:styleId="Textoindependiente3Car">
    <w:name w:val="Texto independiente 3 Car"/>
    <w:basedOn w:val="Fuentedeprrafopredeter"/>
    <w:link w:val="Textoindependiente3"/>
    <w:rsid w:val="002E7206"/>
    <w:rPr>
      <w:rFonts w:ascii="Arial" w:eastAsia="Times New Roman" w:hAnsi="Arial" w:cs="Arial"/>
      <w:sz w:val="20"/>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1854</Words>
  <Characters>10198</Characters>
  <Application>Microsoft Office Word</Application>
  <DocSecurity>0</DocSecurity>
  <Lines>84</Lines>
  <Paragraphs>24</Paragraphs>
  <ScaleCrop>false</ScaleCrop>
  <Company>Windows XP Titan Ultimate Edition</Company>
  <LinksUpToDate>false</LinksUpToDate>
  <CharactersWithSpaces>12028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2020-08-28T13:22:00Z</dcterms:created>
  <dcterms:modified xsi:type="dcterms:W3CDTF">2020-08-28T13:23:00Z</dcterms:modified>
</cp:coreProperties>
</file>