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22" w:rsidRPr="00B62322" w:rsidRDefault="00243BA4" w:rsidP="00471528">
      <w:pPr>
        <w:spacing w:after="120" w:line="240" w:lineRule="auto"/>
        <w:ind w:left="567"/>
        <w:jc w:val="center"/>
        <w:rPr>
          <w:b/>
          <w:sz w:val="28"/>
          <w:szCs w:val="28"/>
        </w:rPr>
      </w:pPr>
      <w:r>
        <w:t xml:space="preserve"> </w:t>
      </w:r>
      <w:r w:rsidR="00B62322" w:rsidRPr="00B62322">
        <w:rPr>
          <w:b/>
          <w:sz w:val="28"/>
          <w:szCs w:val="28"/>
        </w:rPr>
        <w:t xml:space="preserve">Taller sobre Formación Disciplinar Específica y PPD </w:t>
      </w:r>
    </w:p>
    <w:p w:rsidR="00B62322" w:rsidRDefault="00B62322" w:rsidP="00471528">
      <w:pPr>
        <w:spacing w:after="240" w:line="240" w:lineRule="auto"/>
        <w:ind w:left="567"/>
        <w:jc w:val="center"/>
        <w:rPr>
          <w:sz w:val="28"/>
          <w:szCs w:val="28"/>
        </w:rPr>
      </w:pPr>
      <w:proofErr w:type="gramStart"/>
      <w:r w:rsidRPr="00B62322">
        <w:rPr>
          <w:b/>
          <w:sz w:val="28"/>
          <w:szCs w:val="28"/>
        </w:rPr>
        <w:t>en</w:t>
      </w:r>
      <w:proofErr w:type="gramEnd"/>
      <w:r w:rsidRPr="00B62322">
        <w:rPr>
          <w:b/>
          <w:sz w:val="28"/>
          <w:szCs w:val="28"/>
        </w:rPr>
        <w:t xml:space="preserve"> los Profesorados Universitarios de Ciencias Exactas y Naturales</w:t>
      </w:r>
      <w:r w:rsidRPr="00B62322">
        <w:rPr>
          <w:sz w:val="28"/>
          <w:szCs w:val="28"/>
        </w:rPr>
        <w:t>.</w:t>
      </w:r>
    </w:p>
    <w:p w:rsidR="00243BA4" w:rsidRPr="00243BA4" w:rsidRDefault="00243BA4" w:rsidP="00471528">
      <w:pPr>
        <w:ind w:left="567"/>
        <w:jc w:val="center"/>
        <w:rPr>
          <w:b/>
        </w:rPr>
      </w:pPr>
      <w:r w:rsidRPr="00243BA4">
        <w:rPr>
          <w:b/>
        </w:rPr>
        <w:t>CONSEJO UNIVERSITARIO EN CIENCIAS EXACTAS Y NATURALES</w:t>
      </w:r>
    </w:p>
    <w:p w:rsidR="00B62322" w:rsidRPr="00243BA4" w:rsidRDefault="00B62322" w:rsidP="00471528">
      <w:pPr>
        <w:spacing w:after="240" w:line="360" w:lineRule="auto"/>
        <w:ind w:left="567"/>
        <w:jc w:val="center"/>
        <w:rPr>
          <w:b/>
          <w:sz w:val="28"/>
          <w:szCs w:val="28"/>
        </w:rPr>
      </w:pPr>
      <w:r w:rsidRPr="00243BA4">
        <w:rPr>
          <w:b/>
          <w:sz w:val="28"/>
          <w:szCs w:val="28"/>
        </w:rPr>
        <w:t>21 de noviembre de 2018</w:t>
      </w:r>
    </w:p>
    <w:p w:rsidR="00954611" w:rsidRPr="00B62322" w:rsidRDefault="00954611" w:rsidP="00471528">
      <w:pPr>
        <w:ind w:left="567"/>
        <w:jc w:val="center"/>
        <w:rPr>
          <w:sz w:val="28"/>
          <w:szCs w:val="28"/>
        </w:rPr>
      </w:pPr>
      <w:r w:rsidRPr="00B62322">
        <w:rPr>
          <w:sz w:val="28"/>
          <w:szCs w:val="28"/>
          <w:u w:val="single"/>
        </w:rPr>
        <w:t>Lugar de realización</w:t>
      </w:r>
      <w:r w:rsidRPr="00B62322">
        <w:rPr>
          <w:sz w:val="28"/>
          <w:szCs w:val="28"/>
        </w:rPr>
        <w:t xml:space="preserve">: </w:t>
      </w:r>
      <w:r w:rsidRPr="00243BA4">
        <w:rPr>
          <w:b/>
          <w:sz w:val="28"/>
          <w:szCs w:val="28"/>
        </w:rPr>
        <w:t>Universidad Nacional de San Luis</w:t>
      </w:r>
    </w:p>
    <w:p w:rsidR="000174CC" w:rsidRDefault="0085331E" w:rsidP="00471528">
      <w:pPr>
        <w:ind w:left="567"/>
        <w:jc w:val="both"/>
      </w:pPr>
      <w:r>
        <w:t xml:space="preserve">De acuerdo a lo aprobado en la </w:t>
      </w:r>
      <w:r w:rsidR="00FE0DBC">
        <w:t>3ra. reunión del F</w:t>
      </w:r>
      <w:r>
        <w:t>oro</w:t>
      </w:r>
      <w:r w:rsidR="00FE0DBC">
        <w:t xml:space="preserve"> de Profesorados</w:t>
      </w:r>
      <w:r>
        <w:t xml:space="preserve"> y</w:t>
      </w:r>
      <w:r w:rsidR="00FE0DBC">
        <w:t>,</w:t>
      </w:r>
      <w:r>
        <w:t xml:space="preserve"> posteriormente</w:t>
      </w:r>
      <w:r w:rsidR="00FE0DBC">
        <w:t>,</w:t>
      </w:r>
      <w:r>
        <w:t xml:space="preserve"> en el plenario CUCEN</w:t>
      </w:r>
      <w:r w:rsidR="00243BA4">
        <w:t xml:space="preserve"> de Santiago del Estero</w:t>
      </w:r>
      <w:r w:rsidR="00FE0DBC">
        <w:t>, s</w:t>
      </w:r>
      <w:r w:rsidR="000174CC">
        <w:t>e realizar</w:t>
      </w:r>
      <w:r w:rsidR="00FE0DBC">
        <w:t>á</w:t>
      </w:r>
      <w:r w:rsidR="000174CC">
        <w:t xml:space="preserve"> en el marco de la próxima reunión plenaria del CUCEN en San Luis un taller</w:t>
      </w:r>
      <w:r w:rsidR="00292175">
        <w:t xml:space="preserve"> (“</w:t>
      </w:r>
      <w:r w:rsidR="00292175">
        <w:rPr>
          <w:b/>
        </w:rPr>
        <w:t xml:space="preserve">Taller sobre </w:t>
      </w:r>
      <w:r w:rsidR="00292175" w:rsidRPr="002B6B4F">
        <w:rPr>
          <w:b/>
        </w:rPr>
        <w:t>Formación Disciplinar Específica y PPD en los Profesorados Universitarios de Ciencias Exactas y Naturales</w:t>
      </w:r>
      <w:r w:rsidR="00292175">
        <w:t>”)</w:t>
      </w:r>
      <w:r w:rsidR="002F4463">
        <w:t>,</w:t>
      </w:r>
      <w:r w:rsidR="000174CC">
        <w:t xml:space="preserve"> para compartir la experiencia de organización e implementación de</w:t>
      </w:r>
      <w:r w:rsidR="002F4463">
        <w:t xml:space="preserve"> nuevos planes de Profesorados en </w:t>
      </w:r>
      <w:proofErr w:type="spellStart"/>
      <w:r w:rsidR="002F4463">
        <w:t>CEyN</w:t>
      </w:r>
      <w:proofErr w:type="spellEnd"/>
      <w:r w:rsidR="002F4463">
        <w:t xml:space="preserve">, con énfasis en </w:t>
      </w:r>
      <w:r w:rsidR="000174CC">
        <w:t xml:space="preserve"> las Didácticas Específicas y el Campo de la Práctica Profesional Docente</w:t>
      </w:r>
      <w:r w:rsidR="00292175">
        <w:t>, a la luz de los estándares aprobados por el CIN</w:t>
      </w:r>
      <w:r w:rsidR="00B82F3F">
        <w:t>.</w:t>
      </w:r>
    </w:p>
    <w:p w:rsidR="00B82F3F" w:rsidRDefault="00B82F3F" w:rsidP="00471528">
      <w:pPr>
        <w:ind w:left="567"/>
        <w:jc w:val="both"/>
      </w:pPr>
      <w:r>
        <w:t xml:space="preserve">Se espera que el taller se constituya en un </w:t>
      </w:r>
      <w:r w:rsidRPr="00B82F3F">
        <w:rPr>
          <w:b/>
        </w:rPr>
        <w:t>espacio de encuentro e intercambio colaborativo</w:t>
      </w:r>
      <w:r>
        <w:t xml:space="preserve"> de ideas, experiencias, innovaciones, problemáticas y propuestas que puedan ser de interés común, con la expectativa de seguir trabajando juntos para la mejora continua de los profesorados de </w:t>
      </w:r>
      <w:proofErr w:type="spellStart"/>
      <w:r>
        <w:t>CEyN</w:t>
      </w:r>
      <w:proofErr w:type="spellEnd"/>
      <w:r>
        <w:t>.</w:t>
      </w:r>
    </w:p>
    <w:p w:rsidR="000174CC" w:rsidRDefault="000174CC" w:rsidP="00471528">
      <w:pPr>
        <w:ind w:left="567"/>
        <w:jc w:val="both"/>
      </w:pPr>
      <w:r>
        <w:t>El taller</w:t>
      </w:r>
      <w:r w:rsidR="000C67EF">
        <w:t xml:space="preserve"> </w:t>
      </w:r>
      <w:r>
        <w:t>constará de:</w:t>
      </w:r>
    </w:p>
    <w:p w:rsidR="00023078" w:rsidRPr="00F27143" w:rsidRDefault="00023078" w:rsidP="00471528">
      <w:pPr>
        <w:spacing w:after="120"/>
        <w:ind w:left="567"/>
        <w:jc w:val="both"/>
        <w:rPr>
          <w:sz w:val="24"/>
          <w:szCs w:val="24"/>
        </w:rPr>
      </w:pPr>
      <w:r w:rsidRPr="00F27143">
        <w:rPr>
          <w:b/>
          <w:sz w:val="24"/>
          <w:szCs w:val="24"/>
        </w:rPr>
        <w:t>Sesión I</w:t>
      </w:r>
      <w:r w:rsidRPr="00F27143">
        <w:rPr>
          <w:sz w:val="24"/>
          <w:szCs w:val="24"/>
        </w:rPr>
        <w:t xml:space="preserve">: </w:t>
      </w:r>
      <w:r w:rsidR="002F4463">
        <w:rPr>
          <w:sz w:val="24"/>
          <w:szCs w:val="24"/>
        </w:rPr>
        <w:t>U</w:t>
      </w:r>
      <w:r w:rsidRPr="00F27143">
        <w:rPr>
          <w:sz w:val="24"/>
          <w:szCs w:val="24"/>
        </w:rPr>
        <w:t>na sesió</w:t>
      </w:r>
      <w:r w:rsidR="000C67EF">
        <w:rPr>
          <w:sz w:val="24"/>
          <w:szCs w:val="24"/>
        </w:rPr>
        <w:t>n por cada Profesorado (</w:t>
      </w:r>
      <w:r w:rsidR="000C67EF">
        <w:t>supeditado a la participación)</w:t>
      </w:r>
      <w:r w:rsidRPr="00F27143">
        <w:rPr>
          <w:sz w:val="24"/>
          <w:szCs w:val="24"/>
        </w:rPr>
        <w:t>:</w:t>
      </w:r>
    </w:p>
    <w:p w:rsidR="000174CC" w:rsidRDefault="00954611" w:rsidP="00471528">
      <w:pPr>
        <w:pStyle w:val="Prrafodelista"/>
        <w:numPr>
          <w:ilvl w:val="0"/>
          <w:numId w:val="1"/>
        </w:numPr>
        <w:spacing w:after="120"/>
        <w:ind w:left="567" w:firstLine="0"/>
        <w:jc w:val="both"/>
      </w:pPr>
      <w:r>
        <w:t>E</w:t>
      </w:r>
      <w:r w:rsidR="000174CC">
        <w:t xml:space="preserve">spacio de presentación de </w:t>
      </w:r>
      <w:r w:rsidR="000C67EF">
        <w:t>ponencias vinculadas a l</w:t>
      </w:r>
      <w:r w:rsidR="000174CC">
        <w:t xml:space="preserve">as modificaciones realizadas en las </w:t>
      </w:r>
      <w:r w:rsidR="002B6B4F">
        <w:t xml:space="preserve">distintas </w:t>
      </w:r>
      <w:r w:rsidR="000174CC">
        <w:t xml:space="preserve">Instituciones, </w:t>
      </w:r>
      <w:r w:rsidR="002B6B4F">
        <w:t>a la luz de los estándares aprobados por el CIN.</w:t>
      </w:r>
      <w:r w:rsidR="00FE0DBC">
        <w:t xml:space="preserve"> </w:t>
      </w:r>
      <w:r>
        <w:t>Análisis y c</w:t>
      </w:r>
      <w:r w:rsidR="00FE0DBC" w:rsidRPr="00406283">
        <w:t xml:space="preserve">riterios </w:t>
      </w:r>
      <w:r w:rsidR="00FE0DBC">
        <w:t>de instrumentación</w:t>
      </w:r>
      <w:r w:rsidR="000C67EF">
        <w:t>. Experiencias y Problemáticas, con énfasis en</w:t>
      </w:r>
      <w:r w:rsidR="00FE0DBC">
        <w:t xml:space="preserve">:  </w:t>
      </w:r>
    </w:p>
    <w:p w:rsidR="00954611" w:rsidRPr="00186314" w:rsidRDefault="00954611" w:rsidP="00B34C1F">
      <w:pPr>
        <w:pStyle w:val="Prrafodelista"/>
        <w:numPr>
          <w:ilvl w:val="2"/>
          <w:numId w:val="1"/>
        </w:numPr>
        <w:spacing w:after="0" w:line="240" w:lineRule="auto"/>
        <w:jc w:val="both"/>
        <w:outlineLvl w:val="0"/>
      </w:pPr>
      <w:r w:rsidRPr="00186314">
        <w:t>Formación</w:t>
      </w:r>
      <w:r>
        <w:t xml:space="preserve"> </w:t>
      </w:r>
      <w:r w:rsidRPr="00186314">
        <w:t>Disciplinar</w:t>
      </w:r>
      <w:r>
        <w:t xml:space="preserve"> </w:t>
      </w:r>
      <w:r w:rsidRPr="00186314">
        <w:t>Específica</w:t>
      </w:r>
      <w:r w:rsidR="000C67EF">
        <w:t xml:space="preserve"> y Enseñanza D</w:t>
      </w:r>
      <w:r w:rsidR="0028708A">
        <w:t>isciplinar.</w:t>
      </w:r>
    </w:p>
    <w:p w:rsidR="00954611" w:rsidRDefault="00954611" w:rsidP="00B34C1F">
      <w:pPr>
        <w:pStyle w:val="Prrafodelista"/>
        <w:numPr>
          <w:ilvl w:val="2"/>
          <w:numId w:val="1"/>
        </w:numPr>
        <w:spacing w:after="0" w:line="240" w:lineRule="auto"/>
        <w:jc w:val="both"/>
        <w:outlineLvl w:val="0"/>
      </w:pPr>
      <w:r w:rsidRPr="00186314">
        <w:t>Formación en la</w:t>
      </w:r>
      <w:r>
        <w:t xml:space="preserve"> </w:t>
      </w:r>
      <w:r w:rsidRPr="00186314">
        <w:t>Práctica</w:t>
      </w:r>
      <w:r>
        <w:t xml:space="preserve"> </w:t>
      </w:r>
      <w:r w:rsidRPr="00186314">
        <w:t>Profesional</w:t>
      </w:r>
      <w:r>
        <w:t xml:space="preserve"> </w:t>
      </w:r>
      <w:r w:rsidRPr="00186314">
        <w:t>Docente</w:t>
      </w:r>
      <w:r w:rsidR="00EF126A">
        <w:t>.</w:t>
      </w:r>
    </w:p>
    <w:p w:rsidR="00FE0DBC" w:rsidRDefault="00EF126A" w:rsidP="00471528">
      <w:pPr>
        <w:pStyle w:val="Prrafodelista"/>
        <w:numPr>
          <w:ilvl w:val="0"/>
          <w:numId w:val="4"/>
        </w:numPr>
        <w:spacing w:after="0"/>
        <w:ind w:left="567" w:firstLine="0"/>
        <w:outlineLvl w:val="0"/>
      </w:pPr>
      <w:r>
        <w:t xml:space="preserve">Debate. </w:t>
      </w:r>
      <w:r w:rsidR="00954611">
        <w:t>I</w:t>
      </w:r>
      <w:r w:rsidR="00954611" w:rsidRPr="00406283">
        <w:t>ntercambio</w:t>
      </w:r>
      <w:r>
        <w:t xml:space="preserve"> de ideas, reflexión, propuestas</w:t>
      </w:r>
      <w:r w:rsidR="00954611" w:rsidRPr="00406283">
        <w:t xml:space="preserve">. </w:t>
      </w:r>
    </w:p>
    <w:p w:rsidR="00F27143" w:rsidRDefault="000C67EF" w:rsidP="00471528">
      <w:pPr>
        <w:pStyle w:val="Prrafodelista"/>
        <w:numPr>
          <w:ilvl w:val="1"/>
          <w:numId w:val="4"/>
        </w:numPr>
        <w:ind w:left="567" w:firstLine="0"/>
        <w:jc w:val="both"/>
      </w:pPr>
      <w:r>
        <w:t>E</w:t>
      </w:r>
      <w:r w:rsidR="00F27143">
        <w:t xml:space="preserve">laboración de un Documento Final. </w:t>
      </w:r>
      <w:bookmarkStart w:id="0" w:name="_GoBack"/>
      <w:bookmarkEnd w:id="0"/>
    </w:p>
    <w:p w:rsidR="00292175" w:rsidRPr="002F4463" w:rsidRDefault="00292175" w:rsidP="00471528">
      <w:pPr>
        <w:spacing w:after="0"/>
        <w:ind w:left="567"/>
        <w:outlineLvl w:val="0"/>
        <w:rPr>
          <w:sz w:val="16"/>
          <w:szCs w:val="16"/>
        </w:rPr>
      </w:pPr>
    </w:p>
    <w:p w:rsidR="00023078" w:rsidRPr="00F27143" w:rsidRDefault="00023078" w:rsidP="00471528">
      <w:pPr>
        <w:ind w:left="567"/>
        <w:jc w:val="both"/>
        <w:rPr>
          <w:sz w:val="24"/>
          <w:szCs w:val="24"/>
        </w:rPr>
      </w:pPr>
      <w:r w:rsidRPr="00F27143">
        <w:rPr>
          <w:b/>
          <w:sz w:val="24"/>
          <w:szCs w:val="24"/>
        </w:rPr>
        <w:t>Sesión II</w:t>
      </w:r>
      <w:r w:rsidRPr="00F27143">
        <w:rPr>
          <w:sz w:val="24"/>
          <w:szCs w:val="24"/>
        </w:rPr>
        <w:t>: Plenario Interdisciplinar:</w:t>
      </w:r>
    </w:p>
    <w:p w:rsidR="00023078" w:rsidRDefault="00023078" w:rsidP="00471528">
      <w:pPr>
        <w:pStyle w:val="Prrafodelista"/>
        <w:numPr>
          <w:ilvl w:val="0"/>
          <w:numId w:val="1"/>
        </w:numPr>
        <w:ind w:left="567" w:firstLine="0"/>
        <w:jc w:val="both"/>
      </w:pPr>
      <w:r>
        <w:t>Espacio de debate transversal a todos los profesorados</w:t>
      </w:r>
      <w:r w:rsidR="00F27143">
        <w:t>.</w:t>
      </w:r>
      <w:r>
        <w:t xml:space="preserve"> </w:t>
      </w:r>
    </w:p>
    <w:p w:rsidR="00FE0DBC" w:rsidRDefault="00FE0DBC" w:rsidP="00471528">
      <w:pPr>
        <w:pStyle w:val="Prrafodelista"/>
        <w:numPr>
          <w:ilvl w:val="0"/>
          <w:numId w:val="2"/>
        </w:numPr>
        <w:ind w:left="567" w:firstLine="0"/>
      </w:pPr>
      <w:r w:rsidRPr="00406283">
        <w:t xml:space="preserve">Intercambio de resultados. </w:t>
      </w:r>
    </w:p>
    <w:p w:rsidR="00FE0DBC" w:rsidRDefault="00FE0DBC" w:rsidP="00471528">
      <w:pPr>
        <w:pStyle w:val="Prrafodelista"/>
        <w:numPr>
          <w:ilvl w:val="0"/>
          <w:numId w:val="2"/>
        </w:numPr>
        <w:ind w:left="567" w:firstLine="0"/>
      </w:pPr>
      <w:r w:rsidRPr="00406283">
        <w:t xml:space="preserve">Acuerdos y conclusiones comunes. </w:t>
      </w:r>
      <w:r w:rsidR="00F27143">
        <w:t>Aspectos que se requiere fortalecer.</w:t>
      </w:r>
    </w:p>
    <w:p w:rsidR="000174CC" w:rsidRDefault="000C67EF" w:rsidP="00471528">
      <w:pPr>
        <w:pStyle w:val="Prrafodelista"/>
        <w:numPr>
          <w:ilvl w:val="0"/>
          <w:numId w:val="1"/>
        </w:numPr>
        <w:ind w:left="567" w:firstLine="0"/>
        <w:jc w:val="both"/>
      </w:pPr>
      <w:r>
        <w:t>E</w:t>
      </w:r>
      <w:r w:rsidR="000174CC">
        <w:t>laboración de un</w:t>
      </w:r>
      <w:r w:rsidR="00FE0DBC">
        <w:t xml:space="preserve"> Documento Final.</w:t>
      </w:r>
      <w:r w:rsidR="000174CC">
        <w:t xml:space="preserve"> </w:t>
      </w:r>
    </w:p>
    <w:p w:rsidR="000174CC" w:rsidRDefault="000174CC" w:rsidP="00471528">
      <w:pPr>
        <w:ind w:left="567"/>
        <w:jc w:val="both"/>
      </w:pPr>
      <w:r>
        <w:t xml:space="preserve">Las conclusiones del taller </w:t>
      </w:r>
      <w:r w:rsidR="002B6B4F">
        <w:t xml:space="preserve">se presentarán </w:t>
      </w:r>
      <w:r>
        <w:t xml:space="preserve">en el Plenario de CUCEN. </w:t>
      </w:r>
    </w:p>
    <w:p w:rsidR="00B82F3F" w:rsidRDefault="00B82F3F" w:rsidP="00471528">
      <w:pPr>
        <w:ind w:left="567"/>
        <w:jc w:val="both"/>
      </w:pPr>
    </w:p>
    <w:p w:rsidR="00EF126A" w:rsidRDefault="00EF126A" w:rsidP="00471528">
      <w:pPr>
        <w:ind w:left="567"/>
        <w:jc w:val="both"/>
      </w:pPr>
    </w:p>
    <w:p w:rsidR="00AE1C79" w:rsidRDefault="002B6B4F" w:rsidP="00471528">
      <w:pPr>
        <w:ind w:left="567"/>
        <w:jc w:val="both"/>
      </w:pPr>
      <w:r>
        <w:lastRenderedPageBreak/>
        <w:t>Se solicita</w:t>
      </w:r>
      <w:r w:rsidR="0085331E">
        <w:t xml:space="preserve"> </w:t>
      </w:r>
      <w:r w:rsidR="00163BF1">
        <w:t>a todos los interesados</w:t>
      </w:r>
      <w:r w:rsidR="00245216">
        <w:t xml:space="preserve"> en participa</w:t>
      </w:r>
      <w:r w:rsidR="000C67EF">
        <w:t>r, que aún no lo hayan hecho,</w:t>
      </w:r>
      <w:r w:rsidR="00245216">
        <w:t xml:space="preserve"> </w:t>
      </w:r>
      <w:r w:rsidR="00B82F3F" w:rsidRPr="00245216">
        <w:rPr>
          <w:b/>
        </w:rPr>
        <w:t>inscribirse</w:t>
      </w:r>
      <w:r w:rsidR="00245216">
        <w:t xml:space="preserve"> </w:t>
      </w:r>
      <w:r w:rsidR="00245216" w:rsidRPr="00245216">
        <w:rPr>
          <w:b/>
        </w:rPr>
        <w:t>URGENTE</w:t>
      </w:r>
      <w:r w:rsidR="00245216">
        <w:rPr>
          <w:b/>
        </w:rPr>
        <w:t xml:space="preserve"> </w:t>
      </w:r>
      <w:r w:rsidR="00245216">
        <w:t xml:space="preserve">al correo: </w:t>
      </w:r>
      <w:hyperlink r:id="rId9" w:tgtFrame="_blank" w:history="1">
        <w:r w:rsidR="00245216" w:rsidRPr="0085331E">
          <w:rPr>
            <w:rFonts w:ascii="Helvetica" w:eastAsia="Times New Roman" w:hAnsi="Helvetica"/>
            <w:b/>
            <w:sz w:val="20"/>
            <w:szCs w:val="20"/>
            <w:lang w:val="es-MX" w:eastAsia="es-MX"/>
          </w:rPr>
          <w:t>profesoradoscucen@gmail.com</w:t>
        </w:r>
      </w:hyperlink>
      <w:r w:rsidR="00245216">
        <w:t>, indicando:</w:t>
      </w:r>
      <w:r w:rsidR="00CB6CFB">
        <w:t xml:space="preserve"> </w:t>
      </w:r>
    </w:p>
    <w:tbl>
      <w:tblPr>
        <w:tblW w:w="840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3A3F6A" w:rsidRPr="003A3F6A" w:rsidTr="003A3F6A">
        <w:trPr>
          <w:trHeight w:val="48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F6A" w:rsidRPr="003A3F6A" w:rsidRDefault="003A3F6A" w:rsidP="003A3F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F6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APELLIDO Y NOMBRE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F6A" w:rsidRPr="003A3F6A" w:rsidRDefault="003A3F6A" w:rsidP="003A3F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F6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FACULTAD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F6A" w:rsidRPr="003A3F6A" w:rsidRDefault="003A3F6A" w:rsidP="003A3F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F6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UNIVERSIDAD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3F6A" w:rsidRPr="003A3F6A" w:rsidRDefault="003A3F6A" w:rsidP="003A3F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F6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CARGO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3F6A" w:rsidRPr="003A3F6A" w:rsidRDefault="003A3F6A" w:rsidP="003A3F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F6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CARRERA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F6A" w:rsidRPr="003A3F6A" w:rsidRDefault="003A3F6A" w:rsidP="003A3F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F6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DNI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3F6A" w:rsidRPr="003A3F6A" w:rsidRDefault="003A3F6A" w:rsidP="003A3F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A3F6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CORREO ELECTRONICO</w:t>
            </w:r>
          </w:p>
        </w:tc>
      </w:tr>
    </w:tbl>
    <w:p w:rsidR="003A3F6A" w:rsidRDefault="003A3F6A" w:rsidP="00471528">
      <w:pPr>
        <w:ind w:left="567"/>
        <w:jc w:val="both"/>
        <w:rPr>
          <w:sz w:val="16"/>
          <w:szCs w:val="16"/>
        </w:rPr>
      </w:pPr>
    </w:p>
    <w:p w:rsidR="00245216" w:rsidRDefault="00245216" w:rsidP="00471528">
      <w:pPr>
        <w:ind w:left="567"/>
        <w:jc w:val="both"/>
        <w:rPr>
          <w:b/>
        </w:rPr>
      </w:pPr>
      <w:r w:rsidRPr="00245216">
        <w:rPr>
          <w:rFonts w:ascii="Helvetica" w:eastAsia="Times New Roman" w:hAnsi="Helvetica"/>
          <w:sz w:val="20"/>
          <w:szCs w:val="20"/>
          <w:lang w:val="es-MX" w:eastAsia="es-MX"/>
        </w:rPr>
        <w:t>Indicar en</w:t>
      </w:r>
      <w:r w:rsidRPr="00245216">
        <w:rPr>
          <w:rFonts w:ascii="Helvetica" w:eastAsia="Times New Roman" w:hAnsi="Helvetica"/>
          <w:b/>
          <w:sz w:val="20"/>
          <w:szCs w:val="20"/>
          <w:lang w:val="es-MX" w:eastAsia="es-MX"/>
        </w:rPr>
        <w:t xml:space="preserve"> </w:t>
      </w:r>
      <w:r w:rsidRPr="00B82F3F">
        <w:rPr>
          <w:rFonts w:ascii="Helvetica" w:eastAsia="Times New Roman" w:hAnsi="Helvetica"/>
          <w:b/>
          <w:sz w:val="20"/>
          <w:szCs w:val="20"/>
          <w:u w:val="single"/>
          <w:lang w:val="es-MX" w:eastAsia="es-MX"/>
        </w:rPr>
        <w:t>Asunto</w:t>
      </w:r>
      <w:r>
        <w:rPr>
          <w:rFonts w:ascii="Helvetica" w:eastAsia="Times New Roman" w:hAnsi="Helvetica"/>
          <w:b/>
          <w:sz w:val="20"/>
          <w:szCs w:val="20"/>
          <w:lang w:val="es-MX" w:eastAsia="es-MX"/>
        </w:rPr>
        <w:t xml:space="preserve">: </w:t>
      </w:r>
      <w:r w:rsidRPr="002B6B4F">
        <w:rPr>
          <w:b/>
        </w:rPr>
        <w:t>Taller</w:t>
      </w:r>
      <w:r>
        <w:rPr>
          <w:b/>
        </w:rPr>
        <w:t xml:space="preserve"> </w:t>
      </w:r>
      <w:proofErr w:type="spellStart"/>
      <w:r>
        <w:rPr>
          <w:b/>
        </w:rPr>
        <w:t>PUCEyN</w:t>
      </w:r>
      <w:proofErr w:type="spellEnd"/>
      <w:r>
        <w:rPr>
          <w:b/>
        </w:rPr>
        <w:t xml:space="preserve">-Carrera </w:t>
      </w:r>
    </w:p>
    <w:p w:rsidR="00245216" w:rsidRPr="00245216" w:rsidRDefault="00245216" w:rsidP="00471528">
      <w:pPr>
        <w:spacing w:after="0" w:line="360" w:lineRule="auto"/>
        <w:ind w:left="567"/>
        <w:jc w:val="both"/>
        <w:rPr>
          <w:sz w:val="16"/>
          <w:szCs w:val="16"/>
        </w:rPr>
      </w:pPr>
      <w:r>
        <w:t>(</w:t>
      </w:r>
      <w:r w:rsidRPr="00245216">
        <w:rPr>
          <w:u w:val="single"/>
        </w:rPr>
        <w:t>Carrera</w:t>
      </w:r>
      <w:r>
        <w:t xml:space="preserve">: la </w:t>
      </w:r>
      <w:r w:rsidRPr="0085331E">
        <w:rPr>
          <w:b/>
        </w:rPr>
        <w:t xml:space="preserve">Carrera </w:t>
      </w:r>
      <w:r w:rsidR="000C67EF">
        <w:rPr>
          <w:b/>
        </w:rPr>
        <w:t xml:space="preserve">de Profesorado </w:t>
      </w:r>
      <w:r w:rsidRPr="0085331E">
        <w:rPr>
          <w:b/>
        </w:rPr>
        <w:t>específica</w:t>
      </w:r>
      <w:r>
        <w:rPr>
          <w:b/>
        </w:rPr>
        <w:t xml:space="preserve"> por la que se asiste</w:t>
      </w:r>
      <w:r>
        <w:t xml:space="preserve">: Biología, Computación, Física, Matemática, Química, todas).  </w:t>
      </w:r>
      <w:proofErr w:type="spellStart"/>
      <w:r>
        <w:t>Ej</w:t>
      </w:r>
      <w:proofErr w:type="spellEnd"/>
      <w:r>
        <w:t xml:space="preserve">: Taller </w:t>
      </w:r>
      <w:proofErr w:type="spellStart"/>
      <w:r>
        <w:t>PUCEyN</w:t>
      </w:r>
      <w:proofErr w:type="spellEnd"/>
      <w:r>
        <w:t>-Química.</w:t>
      </w:r>
    </w:p>
    <w:p w:rsidR="001B1652" w:rsidRPr="00D1086B" w:rsidRDefault="001B1652" w:rsidP="00471528">
      <w:pPr>
        <w:ind w:left="567"/>
        <w:jc w:val="both"/>
        <w:rPr>
          <w:b/>
        </w:rPr>
      </w:pPr>
      <w:r w:rsidRPr="00D1086B">
        <w:rPr>
          <w:b/>
        </w:rPr>
        <w:t>Se invita a enviar resúmenes</w:t>
      </w:r>
      <w:r w:rsidR="00D1086B" w:rsidRPr="00D1086B">
        <w:rPr>
          <w:b/>
        </w:rPr>
        <w:t xml:space="preserve"> de temáticas que puedan ser de interés común, tales como: </w:t>
      </w:r>
      <w:r w:rsidRPr="00D1086B">
        <w:rPr>
          <w:b/>
        </w:rPr>
        <w:t xml:space="preserve"> experiencias</w:t>
      </w:r>
      <w:r w:rsidR="00D1086B" w:rsidRPr="00D1086B">
        <w:rPr>
          <w:b/>
        </w:rPr>
        <w:t xml:space="preserve"> novedosas, </w:t>
      </w:r>
      <w:r w:rsidRPr="00D1086B">
        <w:rPr>
          <w:b/>
        </w:rPr>
        <w:t>aportes específicos</w:t>
      </w:r>
      <w:r w:rsidR="00D1086B" w:rsidRPr="00D1086B">
        <w:rPr>
          <w:b/>
        </w:rPr>
        <w:t xml:space="preserve"> de las carreras</w:t>
      </w:r>
      <w:r w:rsidR="00F77508" w:rsidRPr="00D1086B">
        <w:rPr>
          <w:b/>
        </w:rPr>
        <w:t xml:space="preserve">, </w:t>
      </w:r>
      <w:r w:rsidR="0016401A" w:rsidRPr="00D1086B">
        <w:rPr>
          <w:b/>
        </w:rPr>
        <w:t xml:space="preserve">propuestas </w:t>
      </w:r>
      <w:r w:rsidR="0009754B" w:rsidRPr="00D1086B">
        <w:rPr>
          <w:b/>
        </w:rPr>
        <w:t>innovadoras</w:t>
      </w:r>
      <w:r w:rsidR="0016401A" w:rsidRPr="00D1086B">
        <w:rPr>
          <w:b/>
        </w:rPr>
        <w:t xml:space="preserve">, problemáticas de interés, </w:t>
      </w:r>
      <w:r w:rsidR="0009754B" w:rsidRPr="00D1086B">
        <w:rPr>
          <w:b/>
        </w:rPr>
        <w:t xml:space="preserve">vínculos con las licenciaturas, </w:t>
      </w:r>
      <w:r w:rsidR="0016401A" w:rsidRPr="00D1086B">
        <w:rPr>
          <w:b/>
        </w:rPr>
        <w:t>reflexión sobre la</w:t>
      </w:r>
      <w:r w:rsidR="00EF126A">
        <w:rPr>
          <w:b/>
        </w:rPr>
        <w:t>s</w:t>
      </w:r>
      <w:r w:rsidR="0016401A" w:rsidRPr="00D1086B">
        <w:rPr>
          <w:b/>
        </w:rPr>
        <w:t xml:space="preserve"> práctica</w:t>
      </w:r>
      <w:r w:rsidR="00EF126A">
        <w:rPr>
          <w:b/>
        </w:rPr>
        <w:t>s</w:t>
      </w:r>
      <w:r w:rsidR="0016401A" w:rsidRPr="00D1086B">
        <w:rPr>
          <w:b/>
        </w:rPr>
        <w:t xml:space="preserve">, experiencias en contextos diversos, </w:t>
      </w:r>
      <w:r w:rsidR="00F77508" w:rsidRPr="00D1086B">
        <w:rPr>
          <w:b/>
        </w:rPr>
        <w:t>implementación de las PPD, articulación de las PPD en el plan de estudios, dispositivos de formación, fortalezas, oportunidades, dificultades.</w:t>
      </w:r>
      <w:r w:rsidR="00D1086B" w:rsidRPr="00D1086B">
        <w:rPr>
          <w:b/>
        </w:rPr>
        <w:t xml:space="preserve"> Cada trabajo se socializará en el encuentro, disponiéndose de un tiempo de 5 minutos por expositor.</w:t>
      </w:r>
      <w:r w:rsidR="000C67EF">
        <w:rPr>
          <w:b/>
        </w:rPr>
        <w:t xml:space="preserve"> </w:t>
      </w:r>
    </w:p>
    <w:p w:rsidR="001B1652" w:rsidRPr="00F716D9" w:rsidRDefault="001B1652" w:rsidP="00471528">
      <w:pPr>
        <w:pStyle w:val="Default"/>
        <w:spacing w:after="240" w:line="276" w:lineRule="auto"/>
        <w:ind w:left="567"/>
        <w:jc w:val="both"/>
        <w:rPr>
          <w:rFonts w:asciiTheme="minorHAnsi" w:hAnsiTheme="minorHAnsi" w:cs="Times New Roman"/>
        </w:rPr>
      </w:pPr>
      <w:r w:rsidRPr="00F716D9">
        <w:rPr>
          <w:b/>
        </w:rPr>
        <w:t>FORMATO</w:t>
      </w:r>
      <w:r w:rsidRPr="00F13D6A">
        <w:t>: Enviar el resumen s</w:t>
      </w:r>
      <w:r w:rsidRPr="00F13D6A">
        <w:rPr>
          <w:rFonts w:asciiTheme="minorHAnsi" w:hAnsiTheme="minorHAnsi" w:cs="Times New Roman"/>
        </w:rPr>
        <w:t>olamente</w:t>
      </w:r>
      <w:r w:rsidRPr="00F716D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en</w:t>
      </w:r>
      <w:r w:rsidRPr="00F716D9">
        <w:rPr>
          <w:rFonts w:asciiTheme="minorHAnsi" w:hAnsiTheme="minorHAnsi" w:cs="Times New Roman"/>
        </w:rPr>
        <w:t xml:space="preserve"> los siguientes formatos: DOC, DOCX o RTF.</w:t>
      </w:r>
      <w:r w:rsidRPr="00F716D9">
        <w:t xml:space="preserve"> </w:t>
      </w:r>
      <w:r w:rsidRPr="00F716D9">
        <w:rPr>
          <w:rFonts w:asciiTheme="minorHAnsi" w:hAnsiTheme="minorHAnsi" w:cs="Times New Roman"/>
        </w:rPr>
        <w:t>El nombre del archivo a enviar debe hacer referencia al apellido del primer autor (inicial en mayúscula), sin espacios, seguido del DNI del primer autor (si</w:t>
      </w:r>
      <w:r>
        <w:rPr>
          <w:rFonts w:asciiTheme="minorHAnsi" w:hAnsiTheme="minorHAnsi" w:cs="Times New Roman"/>
        </w:rPr>
        <w:t>n puntos ni comas). Ejemplo: Ló</w:t>
      </w:r>
      <w:r w:rsidRPr="00F716D9">
        <w:rPr>
          <w:rFonts w:asciiTheme="minorHAnsi" w:hAnsiTheme="minorHAnsi" w:cs="Times New Roman"/>
        </w:rPr>
        <w:t>pez21345678.doc</w:t>
      </w:r>
      <w:r>
        <w:rPr>
          <w:rFonts w:asciiTheme="minorHAnsi" w:hAnsiTheme="minorHAnsi" w:cs="Times New Roman"/>
        </w:rPr>
        <w:t>; e</w:t>
      </w:r>
      <w:r w:rsidRPr="00F716D9">
        <w:rPr>
          <w:rFonts w:asciiTheme="minorHAnsi" w:hAnsiTheme="minorHAnsi" w:cs="Times New Roman"/>
        </w:rPr>
        <w:t>n el caso de enviar más</w:t>
      </w:r>
      <w:r>
        <w:rPr>
          <w:rFonts w:asciiTheme="minorHAnsi" w:hAnsiTheme="minorHAnsi" w:cs="Times New Roman"/>
        </w:rPr>
        <w:t xml:space="preserve"> resúmenes: López21345678a.doc, López21345678b</w:t>
      </w:r>
      <w:r w:rsidRPr="00F716D9">
        <w:rPr>
          <w:rFonts w:asciiTheme="minorHAnsi" w:hAnsiTheme="minorHAnsi" w:cs="Times New Roman"/>
        </w:rPr>
        <w:t xml:space="preserve">.doc, etc. </w:t>
      </w:r>
    </w:p>
    <w:p w:rsidR="001B1652" w:rsidRPr="00F716D9" w:rsidRDefault="001B1652" w:rsidP="00471528">
      <w:pPr>
        <w:pStyle w:val="Default"/>
        <w:spacing w:line="276" w:lineRule="auto"/>
        <w:ind w:left="567"/>
        <w:jc w:val="both"/>
        <w:rPr>
          <w:rFonts w:asciiTheme="minorHAnsi" w:hAnsiTheme="minorHAnsi" w:cs="Times New Roman"/>
        </w:rPr>
      </w:pPr>
      <w:r w:rsidRPr="00F716D9">
        <w:t xml:space="preserve">La letra a utilizar será </w:t>
      </w:r>
      <w:proofErr w:type="spellStart"/>
      <w:r w:rsidRPr="00F716D9">
        <w:rPr>
          <w:rFonts w:asciiTheme="minorHAnsi" w:hAnsiTheme="minorHAnsi" w:cs="Times New Roman"/>
        </w:rPr>
        <w:t>Calibrí</w:t>
      </w:r>
      <w:proofErr w:type="spellEnd"/>
      <w:r w:rsidRPr="00F716D9">
        <w:rPr>
          <w:rFonts w:asciiTheme="minorHAnsi" w:hAnsiTheme="minorHAnsi" w:cs="Times New Roman"/>
        </w:rPr>
        <w:t xml:space="preserve">, con interlineado sencillo, respetando además las siguientes especificaciones: </w:t>
      </w:r>
    </w:p>
    <w:p w:rsidR="001B1652" w:rsidRPr="00F716D9" w:rsidRDefault="001B1652" w:rsidP="00471528">
      <w:pPr>
        <w:ind w:left="567"/>
        <w:jc w:val="both"/>
        <w:rPr>
          <w:sz w:val="24"/>
          <w:szCs w:val="24"/>
        </w:rPr>
      </w:pPr>
      <w:r w:rsidRPr="00F716D9">
        <w:rPr>
          <w:b/>
          <w:sz w:val="24"/>
          <w:szCs w:val="24"/>
        </w:rPr>
        <w:t>a- TÍTULO:</w:t>
      </w:r>
      <w:r w:rsidRPr="00F716D9">
        <w:rPr>
          <w:sz w:val="24"/>
          <w:szCs w:val="24"/>
        </w:rPr>
        <w:t xml:space="preserve"> letra </w:t>
      </w:r>
      <w:proofErr w:type="spellStart"/>
      <w:r w:rsidRPr="00F716D9">
        <w:rPr>
          <w:sz w:val="24"/>
          <w:szCs w:val="24"/>
        </w:rPr>
        <w:t>Calibrí</w:t>
      </w:r>
      <w:proofErr w:type="spellEnd"/>
      <w:r w:rsidRPr="00F716D9">
        <w:rPr>
          <w:sz w:val="24"/>
          <w:szCs w:val="24"/>
        </w:rPr>
        <w:t xml:space="preserve"> 12, en negrita minúscula, con párrafo justificado. No utilice punto final. La cantidad MÁXIMA d</w:t>
      </w:r>
      <w:r>
        <w:rPr>
          <w:sz w:val="24"/>
          <w:szCs w:val="24"/>
        </w:rPr>
        <w:t>e palabras en el título es de 30</w:t>
      </w:r>
      <w:r w:rsidRPr="00F716D9">
        <w:rPr>
          <w:sz w:val="24"/>
          <w:szCs w:val="24"/>
        </w:rPr>
        <w:t>.</w:t>
      </w:r>
    </w:p>
    <w:p w:rsidR="001B1652" w:rsidRPr="00F716D9" w:rsidRDefault="001B1652" w:rsidP="00471528">
      <w:pPr>
        <w:ind w:left="567"/>
        <w:jc w:val="both"/>
        <w:rPr>
          <w:sz w:val="24"/>
          <w:szCs w:val="24"/>
        </w:rPr>
      </w:pPr>
      <w:r w:rsidRPr="00F716D9">
        <w:rPr>
          <w:b/>
          <w:sz w:val="24"/>
          <w:szCs w:val="24"/>
        </w:rPr>
        <w:t>b- AUTORES</w:t>
      </w:r>
      <w:r w:rsidRPr="00F716D9">
        <w:rPr>
          <w:sz w:val="24"/>
          <w:szCs w:val="24"/>
        </w:rPr>
        <w:t xml:space="preserve">: dejando un renglón en blanco a continuación del título, escriba el nombre de los autores en letra </w:t>
      </w:r>
      <w:proofErr w:type="spellStart"/>
      <w:r w:rsidRPr="00F716D9">
        <w:rPr>
          <w:sz w:val="24"/>
          <w:szCs w:val="24"/>
        </w:rPr>
        <w:t>Calibrí</w:t>
      </w:r>
      <w:proofErr w:type="spellEnd"/>
      <w:r w:rsidRPr="00F716D9">
        <w:rPr>
          <w:sz w:val="24"/>
          <w:szCs w:val="24"/>
        </w:rPr>
        <w:t xml:space="preserve"> 11, sin negrita: primero el apellido de los autores y luego </w:t>
      </w:r>
      <w:r>
        <w:rPr>
          <w:sz w:val="24"/>
          <w:szCs w:val="24"/>
        </w:rPr>
        <w:t xml:space="preserve">el primer nombre e </w:t>
      </w:r>
      <w:r w:rsidRPr="00F716D9">
        <w:rPr>
          <w:sz w:val="24"/>
          <w:szCs w:val="24"/>
        </w:rPr>
        <w:t>inicial/es de</w:t>
      </w:r>
      <w:r>
        <w:rPr>
          <w:sz w:val="24"/>
          <w:szCs w:val="24"/>
        </w:rPr>
        <w:t xml:space="preserve"> siguiente/s</w:t>
      </w:r>
      <w:r w:rsidRPr="00F716D9">
        <w:rPr>
          <w:sz w:val="24"/>
          <w:szCs w:val="24"/>
        </w:rPr>
        <w:t xml:space="preserve"> nombre/s seguida/s de punto. Separe los nombres de los diferentes autores con coma. Después del nombre de cada autor, sin dejar espacio, colocará un número entre paréntesis para indicar la institución a la que pertenece; si los autores pertenecen a diferentes instituciones, diferenciarlas con distintos números separados con comas.</w:t>
      </w:r>
    </w:p>
    <w:p w:rsidR="001B1652" w:rsidRPr="00F716D9" w:rsidRDefault="001B1652" w:rsidP="00471528">
      <w:pPr>
        <w:ind w:left="567"/>
        <w:jc w:val="both"/>
        <w:rPr>
          <w:sz w:val="24"/>
          <w:szCs w:val="24"/>
        </w:rPr>
      </w:pPr>
      <w:r w:rsidRPr="00F716D9">
        <w:rPr>
          <w:b/>
          <w:sz w:val="24"/>
          <w:szCs w:val="24"/>
        </w:rPr>
        <w:t>c- LUGAR DE TRABAJO</w:t>
      </w:r>
      <w:r w:rsidRPr="00F716D9">
        <w:rPr>
          <w:sz w:val="24"/>
          <w:szCs w:val="24"/>
        </w:rPr>
        <w:t xml:space="preserve">: en el renglón siguiente al nombre de los autores, sin dejar espacio, y sin usar negrita, escriba la institución a la que pertenecen los autores con letra </w:t>
      </w:r>
      <w:proofErr w:type="spellStart"/>
      <w:r w:rsidRPr="00F716D9">
        <w:rPr>
          <w:sz w:val="24"/>
          <w:szCs w:val="24"/>
        </w:rPr>
        <w:t>Calibrí</w:t>
      </w:r>
      <w:proofErr w:type="spellEnd"/>
      <w:r w:rsidRPr="00F716D9">
        <w:rPr>
          <w:sz w:val="24"/>
          <w:szCs w:val="24"/>
        </w:rPr>
        <w:t xml:space="preserve"> 11, antecedida por los números correspondientes entre paréntesis. Use punto seguido para separar diferentes afiliaciones. No agregue la dirección postal. Al final consigne el correo electrónico del autor</w:t>
      </w:r>
      <w:r>
        <w:rPr>
          <w:sz w:val="24"/>
          <w:szCs w:val="24"/>
        </w:rPr>
        <w:t xml:space="preserve"> correspondiente</w:t>
      </w:r>
      <w:r w:rsidRPr="00F716D9">
        <w:rPr>
          <w:sz w:val="24"/>
          <w:szCs w:val="24"/>
        </w:rPr>
        <w:t xml:space="preserve">. </w:t>
      </w:r>
    </w:p>
    <w:p w:rsidR="001B1652" w:rsidRDefault="001B1652" w:rsidP="00471528">
      <w:pPr>
        <w:ind w:left="567"/>
        <w:jc w:val="both"/>
        <w:rPr>
          <w:sz w:val="24"/>
          <w:szCs w:val="24"/>
        </w:rPr>
      </w:pPr>
      <w:r w:rsidRPr="00F716D9">
        <w:rPr>
          <w:b/>
          <w:sz w:val="24"/>
          <w:szCs w:val="24"/>
        </w:rPr>
        <w:t>d- RESUMEN:</w:t>
      </w:r>
      <w:r w:rsidRPr="00F716D9">
        <w:rPr>
          <w:sz w:val="24"/>
          <w:szCs w:val="24"/>
        </w:rPr>
        <w:t xml:space="preserve"> a continuación del lugar de trabajo, dejando un renglón en blanco, escriba el texto del resumen en letra </w:t>
      </w:r>
      <w:proofErr w:type="spellStart"/>
      <w:r w:rsidRPr="00F716D9">
        <w:rPr>
          <w:sz w:val="24"/>
          <w:szCs w:val="24"/>
        </w:rPr>
        <w:t>Calibrí</w:t>
      </w:r>
      <w:proofErr w:type="spellEnd"/>
      <w:r w:rsidRPr="00F716D9">
        <w:rPr>
          <w:sz w:val="24"/>
          <w:szCs w:val="24"/>
        </w:rPr>
        <w:t xml:space="preserve"> 12; debe ser escrit</w:t>
      </w:r>
      <w:r>
        <w:rPr>
          <w:sz w:val="24"/>
          <w:szCs w:val="24"/>
        </w:rPr>
        <w:t>o en español</w:t>
      </w:r>
      <w:r w:rsidRPr="00F716D9">
        <w:rPr>
          <w:sz w:val="24"/>
          <w:szCs w:val="24"/>
        </w:rPr>
        <w:t xml:space="preserve">, con párrafo </w:t>
      </w:r>
      <w:r w:rsidRPr="00F716D9">
        <w:rPr>
          <w:sz w:val="24"/>
          <w:szCs w:val="24"/>
        </w:rPr>
        <w:lastRenderedPageBreak/>
        <w:t xml:space="preserve">justificado. Referencias bibliográficas en el texto del resumen no son recomendadas. La cantidad </w:t>
      </w:r>
      <w:r w:rsidRPr="00F716D9">
        <w:rPr>
          <w:b/>
          <w:sz w:val="24"/>
          <w:szCs w:val="24"/>
        </w:rPr>
        <w:t>MÁXIMA</w:t>
      </w:r>
      <w:r w:rsidRPr="00F716D9">
        <w:rPr>
          <w:sz w:val="24"/>
          <w:szCs w:val="24"/>
        </w:rPr>
        <w:t xml:space="preserve"> de palabras en el cuerpo del resumen debe ser </w:t>
      </w:r>
      <w:r w:rsidR="00CC0EB9">
        <w:rPr>
          <w:b/>
          <w:sz w:val="24"/>
          <w:szCs w:val="24"/>
        </w:rPr>
        <w:t>35</w:t>
      </w:r>
      <w:r w:rsidRPr="00F716D9">
        <w:rPr>
          <w:b/>
          <w:sz w:val="24"/>
          <w:szCs w:val="24"/>
        </w:rPr>
        <w:t>0</w:t>
      </w:r>
      <w:r w:rsidRPr="00F716D9">
        <w:rPr>
          <w:sz w:val="24"/>
          <w:szCs w:val="24"/>
        </w:rPr>
        <w:t xml:space="preserve">. </w:t>
      </w:r>
    </w:p>
    <w:p w:rsidR="00245216" w:rsidRPr="00F716D9" w:rsidRDefault="00245216" w:rsidP="00471528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Se espera elaborar un Libro de Resúmenes que estará disponible en formato digital</w:t>
      </w:r>
      <w:r w:rsidR="00D1086B">
        <w:rPr>
          <w:b/>
          <w:sz w:val="24"/>
          <w:szCs w:val="24"/>
        </w:rPr>
        <w:t>.</w:t>
      </w:r>
    </w:p>
    <w:p w:rsidR="001B1652" w:rsidRPr="0085331E" w:rsidRDefault="001B1652" w:rsidP="00471528">
      <w:pPr>
        <w:ind w:left="567"/>
        <w:jc w:val="both"/>
      </w:pPr>
    </w:p>
    <w:sectPr w:rsidR="001B1652" w:rsidRPr="0085331E" w:rsidSect="00471528">
      <w:headerReference w:type="default" r:id="rId10"/>
      <w:pgSz w:w="11907" w:h="16840" w:code="9"/>
      <w:pgMar w:top="1503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AD" w:rsidRDefault="000F1EAD" w:rsidP="00B62322">
      <w:pPr>
        <w:spacing w:after="0" w:line="240" w:lineRule="auto"/>
      </w:pPr>
      <w:r>
        <w:separator/>
      </w:r>
    </w:p>
  </w:endnote>
  <w:endnote w:type="continuationSeparator" w:id="0">
    <w:p w:rsidR="000F1EAD" w:rsidRDefault="000F1EAD" w:rsidP="00B6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AD" w:rsidRDefault="000F1EAD" w:rsidP="00B62322">
      <w:pPr>
        <w:spacing w:after="0" w:line="240" w:lineRule="auto"/>
      </w:pPr>
      <w:r>
        <w:separator/>
      </w:r>
    </w:p>
  </w:footnote>
  <w:footnote w:type="continuationSeparator" w:id="0">
    <w:p w:rsidR="000F1EAD" w:rsidRDefault="000F1EAD" w:rsidP="00B6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22" w:rsidRDefault="00471528" w:rsidP="0047152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02824" wp14:editId="1CA0B623">
              <wp:simplePos x="0" y="0"/>
              <wp:positionH relativeFrom="column">
                <wp:posOffset>4154789</wp:posOffset>
              </wp:positionH>
              <wp:positionV relativeFrom="paragraph">
                <wp:posOffset>47873</wp:posOffset>
              </wp:positionV>
              <wp:extent cx="1999785" cy="520390"/>
              <wp:effectExtent l="0" t="0" r="63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785" cy="52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528" w:rsidRPr="00471528" w:rsidRDefault="00471528" w:rsidP="00471528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471528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15 años de CUCEN</w:t>
                          </w:r>
                        </w:p>
                        <w:p w:rsidR="00471528" w:rsidRPr="00471528" w:rsidRDefault="00471528" w:rsidP="00471528">
                          <w:pPr>
                            <w:spacing w:after="120" w:line="24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7152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100 años de la Reforma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15pt;margin-top:3.75pt;width:157.4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" stroked="f">
              <v:textbox>
                <w:txbxContent>
                  <w:p w:rsidR="00471528" w:rsidRPr="00471528" w:rsidRDefault="00471528" w:rsidP="00471528">
                    <w:pPr>
                      <w:spacing w:after="120" w:line="240" w:lineRule="auto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471528">
                      <w:rPr>
                        <w:b/>
                        <w:i/>
                        <w:sz w:val="20"/>
                        <w:szCs w:val="20"/>
                      </w:rPr>
                      <w:t>15 años de CUCEN</w:t>
                    </w:r>
                  </w:p>
                  <w:p w:rsidR="00471528" w:rsidRPr="00471528" w:rsidRDefault="00471528" w:rsidP="00471528">
                    <w:pPr>
                      <w:spacing w:after="120" w:line="24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471528">
                      <w:rPr>
                        <w:b/>
                        <w:i/>
                        <w:sz w:val="18"/>
                        <w:szCs w:val="18"/>
                      </w:rPr>
                      <w:t>100 años de la Reforma Universitaria</w:t>
                    </w:r>
                  </w:p>
                </w:txbxContent>
              </v:textbox>
            </v:shape>
          </w:pict>
        </mc:Fallback>
      </mc:AlternateContent>
    </w:r>
    <w:r w:rsidR="00B62322">
      <w:rPr>
        <w:rFonts w:cs="Calibri"/>
        <w:b/>
        <w:smallCaps/>
        <w:noProof/>
        <w:sz w:val="16"/>
        <w:szCs w:val="16"/>
        <w:lang w:val="es-MX" w:eastAsia="es-MX"/>
      </w:rPr>
      <w:drawing>
        <wp:inline distT="0" distB="0" distL="0" distR="0" wp14:anchorId="5C781403" wp14:editId="05A492E2">
          <wp:extent cx="4066478" cy="564670"/>
          <wp:effectExtent l="0" t="0" r="0" b="6985"/>
          <wp:docPr id="1" name="Imagen 1" descr="CU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52" cy="56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528" w:rsidRDefault="00471528" w:rsidP="003A3F6A">
    <w:pPr>
      <w:pStyle w:val="Encabezado"/>
      <w:ind w:right="-143"/>
    </w:pPr>
  </w:p>
  <w:p w:rsidR="00471528" w:rsidRDefault="00471528" w:rsidP="003A3F6A">
    <w:pPr>
      <w:pStyle w:val="Encabezado"/>
      <w:pBdr>
        <w:top w:val="single" w:sz="4" w:space="1" w:color="auto"/>
      </w:pBdr>
      <w:ind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CAD"/>
    <w:multiLevelType w:val="hybridMultilevel"/>
    <w:tmpl w:val="8B6E87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EA3429"/>
    <w:multiLevelType w:val="hybridMultilevel"/>
    <w:tmpl w:val="FA8217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FF5A72"/>
    <w:multiLevelType w:val="hybridMultilevel"/>
    <w:tmpl w:val="19F8B93A"/>
    <w:lvl w:ilvl="0" w:tplc="2DB6EA66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shadow/>
        <w:emboss w:val="0"/>
        <w:imprint w:val="0"/>
        <w:color w:val="auto"/>
        <w:sz w:val="20"/>
        <w:szCs w:val="20"/>
        <w:u w:val="none"/>
        <w:effect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D025C"/>
    <w:multiLevelType w:val="hybridMultilevel"/>
    <w:tmpl w:val="C852A29C"/>
    <w:lvl w:ilvl="0" w:tplc="080A0001">
      <w:start w:val="1"/>
      <w:numFmt w:val="bullet"/>
      <w:lvlText w:val=""/>
      <w:lvlJc w:val="left"/>
      <w:pPr>
        <w:ind w:left="-915" w:hanging="360"/>
      </w:pPr>
      <w:rPr>
        <w:rFonts w:ascii="Symbol" w:hAnsi="Symbol" w:hint="default"/>
        <w:b w:val="0"/>
        <w:bCs w:val="0"/>
        <w:i w:val="0"/>
        <w:iCs w:val="0"/>
        <w:strike w:val="0"/>
        <w:shadow/>
        <w:emboss w:val="0"/>
        <w:imprint w:val="0"/>
        <w:color w:val="auto"/>
        <w:sz w:val="20"/>
        <w:szCs w:val="20"/>
        <w:u w:val="none"/>
        <w:effect w:val="none"/>
      </w:rPr>
    </w:lvl>
    <w:lvl w:ilvl="1" w:tplc="080A0001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CC"/>
    <w:rsid w:val="000174CC"/>
    <w:rsid w:val="00023078"/>
    <w:rsid w:val="0009754B"/>
    <w:rsid w:val="000C67EF"/>
    <w:rsid w:val="000F1EAD"/>
    <w:rsid w:val="00163BF1"/>
    <w:rsid w:val="0016401A"/>
    <w:rsid w:val="001B1652"/>
    <w:rsid w:val="00243BA4"/>
    <w:rsid w:val="00245216"/>
    <w:rsid w:val="0028708A"/>
    <w:rsid w:val="00292175"/>
    <w:rsid w:val="002B6B4F"/>
    <w:rsid w:val="002F4463"/>
    <w:rsid w:val="003A3F6A"/>
    <w:rsid w:val="00471528"/>
    <w:rsid w:val="005C119C"/>
    <w:rsid w:val="00661C72"/>
    <w:rsid w:val="0085331E"/>
    <w:rsid w:val="00954611"/>
    <w:rsid w:val="009D4BC5"/>
    <w:rsid w:val="00AE1C79"/>
    <w:rsid w:val="00AF44FF"/>
    <w:rsid w:val="00B34C1F"/>
    <w:rsid w:val="00B62322"/>
    <w:rsid w:val="00B82F3F"/>
    <w:rsid w:val="00C61A5D"/>
    <w:rsid w:val="00CB6CFB"/>
    <w:rsid w:val="00CC0EB9"/>
    <w:rsid w:val="00D1086B"/>
    <w:rsid w:val="00D62E3C"/>
    <w:rsid w:val="00EF126A"/>
    <w:rsid w:val="00F27143"/>
    <w:rsid w:val="00F77508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C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B4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5331E"/>
    <w:rPr>
      <w:color w:val="0000FF"/>
      <w:u w:val="single"/>
    </w:rPr>
  </w:style>
  <w:style w:type="character" w:customStyle="1" w:styleId="rvejvd">
    <w:name w:val="rvejvd"/>
    <w:basedOn w:val="Fuentedeprrafopredeter"/>
    <w:rsid w:val="0085331E"/>
  </w:style>
  <w:style w:type="paragraph" w:styleId="Encabezado">
    <w:name w:val="header"/>
    <w:basedOn w:val="Normal"/>
    <w:link w:val="EncabezadoCar"/>
    <w:uiPriority w:val="99"/>
    <w:unhideWhenUsed/>
    <w:rsid w:val="00B62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322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62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322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322"/>
    <w:rPr>
      <w:rFonts w:ascii="Tahoma" w:eastAsia="Calibri" w:hAnsi="Tahoma" w:cs="Tahoma"/>
      <w:sz w:val="16"/>
      <w:szCs w:val="16"/>
      <w:lang w:val="es-AR"/>
    </w:rPr>
  </w:style>
  <w:style w:type="paragraph" w:customStyle="1" w:styleId="Default">
    <w:name w:val="Default"/>
    <w:rsid w:val="001B1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C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B4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5331E"/>
    <w:rPr>
      <w:color w:val="0000FF"/>
      <w:u w:val="single"/>
    </w:rPr>
  </w:style>
  <w:style w:type="character" w:customStyle="1" w:styleId="rvejvd">
    <w:name w:val="rvejvd"/>
    <w:basedOn w:val="Fuentedeprrafopredeter"/>
    <w:rsid w:val="0085331E"/>
  </w:style>
  <w:style w:type="paragraph" w:styleId="Encabezado">
    <w:name w:val="header"/>
    <w:basedOn w:val="Normal"/>
    <w:link w:val="EncabezadoCar"/>
    <w:uiPriority w:val="99"/>
    <w:unhideWhenUsed/>
    <w:rsid w:val="00B62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322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62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322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322"/>
    <w:rPr>
      <w:rFonts w:ascii="Tahoma" w:eastAsia="Calibri" w:hAnsi="Tahoma" w:cs="Tahoma"/>
      <w:sz w:val="16"/>
      <w:szCs w:val="16"/>
      <w:lang w:val="es-AR"/>
    </w:rPr>
  </w:style>
  <w:style w:type="paragraph" w:customStyle="1" w:styleId="Default">
    <w:name w:val="Default"/>
    <w:rsid w:val="001B1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705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231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0879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esoradoscuc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4651-65A2-40E7-BE4A-35890E6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2018-11-04T22:43:00Z</dcterms:created>
  <dcterms:modified xsi:type="dcterms:W3CDTF">2018-11-04T22:43:00Z</dcterms:modified>
</cp:coreProperties>
</file>